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1219"/>
        <w:tblW w:w="9209" w:type="dxa"/>
        <w:tblLook w:val="04A0" w:firstRow="1" w:lastRow="0" w:firstColumn="1" w:lastColumn="0" w:noHBand="0" w:noVBand="1"/>
      </w:tblPr>
      <w:tblGrid>
        <w:gridCol w:w="1271"/>
        <w:gridCol w:w="3827"/>
        <w:gridCol w:w="4111"/>
      </w:tblGrid>
      <w:tr w:rsidR="00B66352" w14:paraId="137F6C2B" w14:textId="77777777" w:rsidTr="009D70F9">
        <w:tc>
          <w:tcPr>
            <w:tcW w:w="1271" w:type="dxa"/>
          </w:tcPr>
          <w:p w14:paraId="503207DB" w14:textId="77777777" w:rsidR="00B66352" w:rsidRDefault="00B66352" w:rsidP="00B66352"/>
        </w:tc>
        <w:tc>
          <w:tcPr>
            <w:tcW w:w="3827" w:type="dxa"/>
          </w:tcPr>
          <w:p w14:paraId="2A642AC9" w14:textId="75C26DDF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2">
              <w:rPr>
                <w:rFonts w:ascii="Times New Roman" w:hAnsi="Times New Roman" w:cs="Times New Roman"/>
                <w:b/>
                <w:bCs/>
              </w:rPr>
              <w:t>5 Şubat Çarşamba</w:t>
            </w:r>
          </w:p>
        </w:tc>
        <w:tc>
          <w:tcPr>
            <w:tcW w:w="4111" w:type="dxa"/>
          </w:tcPr>
          <w:p w14:paraId="5FCA2CC5" w14:textId="6975D16A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2">
              <w:rPr>
                <w:rFonts w:ascii="Times New Roman" w:hAnsi="Times New Roman" w:cs="Times New Roman"/>
                <w:b/>
                <w:bCs/>
              </w:rPr>
              <w:t>6 Şubat Perşembe</w:t>
            </w:r>
          </w:p>
        </w:tc>
      </w:tr>
      <w:tr w:rsidR="00B66352" w14:paraId="282DE7E9" w14:textId="77777777" w:rsidTr="009D70F9">
        <w:tc>
          <w:tcPr>
            <w:tcW w:w="1271" w:type="dxa"/>
          </w:tcPr>
          <w:p w14:paraId="71D1F994" w14:textId="77777777" w:rsidR="009D70F9" w:rsidRDefault="009D70F9" w:rsidP="009D70F9"/>
          <w:p w14:paraId="1A655BC8" w14:textId="579F1967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352">
              <w:rPr>
                <w:rFonts w:ascii="Times New Roman" w:hAnsi="Times New Roman" w:cs="Times New Roman"/>
                <w:b/>
                <w:bCs/>
              </w:rPr>
              <w:t>13.30</w:t>
            </w:r>
          </w:p>
        </w:tc>
        <w:tc>
          <w:tcPr>
            <w:tcW w:w="3827" w:type="dxa"/>
          </w:tcPr>
          <w:p w14:paraId="1720A90F" w14:textId="77777777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</w:rPr>
            </w:pPr>
            <w:r w:rsidRPr="00B66352">
              <w:rPr>
                <w:rFonts w:ascii="Times New Roman" w:hAnsi="Times New Roman" w:cs="Times New Roman"/>
              </w:rPr>
              <w:t>Ceza Usul Hukuku-II</w:t>
            </w:r>
          </w:p>
          <w:p w14:paraId="078327C7" w14:textId="77777777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</w:rPr>
            </w:pPr>
          </w:p>
          <w:p w14:paraId="3D7EB6F0" w14:textId="63F73429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</w:rPr>
            </w:pPr>
            <w:r w:rsidRPr="00B66352">
              <w:rPr>
                <w:rFonts w:ascii="Times New Roman" w:hAnsi="Times New Roman" w:cs="Times New Roman"/>
              </w:rPr>
              <w:t>Yönetim Hukuku-II</w:t>
            </w:r>
          </w:p>
        </w:tc>
        <w:tc>
          <w:tcPr>
            <w:tcW w:w="4111" w:type="dxa"/>
          </w:tcPr>
          <w:p w14:paraId="2C0150F5" w14:textId="77777777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</w:rPr>
            </w:pPr>
            <w:r w:rsidRPr="00B66352">
              <w:rPr>
                <w:rFonts w:ascii="Times New Roman" w:hAnsi="Times New Roman" w:cs="Times New Roman"/>
              </w:rPr>
              <w:t>Devletler Özel Hukuku-I</w:t>
            </w:r>
          </w:p>
          <w:p w14:paraId="09FA2EEC" w14:textId="77777777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</w:rPr>
            </w:pPr>
          </w:p>
          <w:p w14:paraId="5FA2DF30" w14:textId="77777777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</w:rPr>
            </w:pPr>
            <w:r w:rsidRPr="00B66352">
              <w:rPr>
                <w:rFonts w:ascii="Times New Roman" w:hAnsi="Times New Roman" w:cs="Times New Roman"/>
              </w:rPr>
              <w:t>Yönetim Hukuku-I</w:t>
            </w:r>
          </w:p>
          <w:p w14:paraId="23B8F21E" w14:textId="77777777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</w:rPr>
            </w:pPr>
          </w:p>
          <w:p w14:paraId="413CE044" w14:textId="2F8AC70A" w:rsidR="00B66352" w:rsidRPr="00B66352" w:rsidRDefault="00B66352" w:rsidP="00B66352">
            <w:pPr>
              <w:jc w:val="center"/>
              <w:rPr>
                <w:rFonts w:ascii="Times New Roman" w:hAnsi="Times New Roman" w:cs="Times New Roman"/>
              </w:rPr>
            </w:pPr>
            <w:r w:rsidRPr="00B66352">
              <w:rPr>
                <w:rFonts w:ascii="Times New Roman" w:hAnsi="Times New Roman" w:cs="Times New Roman"/>
              </w:rPr>
              <w:t>Miras Hukuku</w:t>
            </w:r>
          </w:p>
        </w:tc>
      </w:tr>
    </w:tbl>
    <w:p w14:paraId="246302D0" w14:textId="77777777" w:rsidR="00647DB9" w:rsidRDefault="00647DB9"/>
    <w:sectPr w:rsidR="00647DB9" w:rsidSect="00B6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52"/>
    <w:rsid w:val="004159D3"/>
    <w:rsid w:val="00647DB9"/>
    <w:rsid w:val="007A45F5"/>
    <w:rsid w:val="007D63F7"/>
    <w:rsid w:val="009933F3"/>
    <w:rsid w:val="009D70F9"/>
    <w:rsid w:val="00B66352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B7259D"/>
  <w15:chartTrackingRefBased/>
  <w15:docId w15:val="{A2C2FB8E-CE99-F449-9F95-9D6868C9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6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6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63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6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63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63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63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63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63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6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6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6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63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63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63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63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63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63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63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63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6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6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63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63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63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6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63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635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6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 TAT</dc:creator>
  <cp:keywords/>
  <dc:description/>
  <cp:lastModifiedBy>Tuğçe ARSLANPINAR TAT</cp:lastModifiedBy>
  <cp:revision>2</cp:revision>
  <dcterms:created xsi:type="dcterms:W3CDTF">2025-02-04T07:07:00Z</dcterms:created>
  <dcterms:modified xsi:type="dcterms:W3CDTF">2025-02-04T07:58:00Z</dcterms:modified>
</cp:coreProperties>
</file>