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54" w:rsidRPr="004E3C54" w:rsidRDefault="004E3C54" w:rsidP="004E3C54">
      <w:pPr>
        <w:spacing w:line="240" w:lineRule="auto"/>
        <w:outlineLvl w:val="0"/>
        <w:rPr>
          <w:rFonts w:ascii="Segoe UI" w:eastAsia="Times New Roman" w:hAnsi="Segoe UI" w:cs="Segoe UI"/>
          <w:color w:val="172B4D"/>
          <w:spacing w:val="-2"/>
          <w:kern w:val="36"/>
          <w:sz w:val="42"/>
          <w:szCs w:val="42"/>
        </w:rPr>
      </w:pPr>
      <w:r w:rsidRPr="004E3C54">
        <w:rPr>
          <w:rFonts w:ascii="Segoe UI" w:eastAsia="Times New Roman" w:hAnsi="Segoe UI" w:cs="Segoe UI"/>
          <w:color w:val="172B4D"/>
          <w:spacing w:val="-2"/>
          <w:kern w:val="36"/>
          <w:sz w:val="42"/>
          <w:szCs w:val="42"/>
        </w:rPr>
        <w:fldChar w:fldCharType="begin"/>
      </w:r>
      <w:r w:rsidRPr="004E3C54">
        <w:rPr>
          <w:rFonts w:ascii="Segoe UI" w:eastAsia="Times New Roman" w:hAnsi="Segoe UI" w:cs="Segoe UI"/>
          <w:color w:val="172B4D"/>
          <w:spacing w:val="-2"/>
          <w:kern w:val="36"/>
          <w:sz w:val="42"/>
          <w:szCs w:val="42"/>
        </w:rPr>
        <w:instrText xml:space="preserve"> HYPERLINK "https://docs.logo.com.tr/display/J3ERPENG/Material+Management" </w:instrText>
      </w:r>
      <w:r w:rsidRPr="004E3C54">
        <w:rPr>
          <w:rFonts w:ascii="Segoe UI" w:eastAsia="Times New Roman" w:hAnsi="Segoe UI" w:cs="Segoe UI"/>
          <w:color w:val="172B4D"/>
          <w:spacing w:val="-2"/>
          <w:kern w:val="36"/>
          <w:sz w:val="42"/>
          <w:szCs w:val="42"/>
        </w:rPr>
        <w:fldChar w:fldCharType="separate"/>
      </w:r>
      <w:r w:rsidRPr="004E3C54">
        <w:rPr>
          <w:rFonts w:ascii="Segoe UI" w:eastAsia="Times New Roman" w:hAnsi="Segoe UI" w:cs="Segoe UI"/>
          <w:color w:val="172B4D"/>
          <w:spacing w:val="-2"/>
          <w:kern w:val="36"/>
          <w:sz w:val="42"/>
          <w:szCs w:val="42"/>
          <w:u w:val="single"/>
        </w:rPr>
        <w:t>Material Management</w:t>
      </w:r>
      <w:r w:rsidRPr="004E3C54">
        <w:rPr>
          <w:rFonts w:ascii="Segoe UI" w:eastAsia="Times New Roman" w:hAnsi="Segoe UI" w:cs="Segoe UI"/>
          <w:color w:val="172B4D"/>
          <w:spacing w:val="-2"/>
          <w:kern w:val="36"/>
          <w:sz w:val="42"/>
          <w:szCs w:val="42"/>
        </w:rPr>
        <w:fldChar w:fldCharType="end"/>
      </w:r>
    </w:p>
    <w:p w:rsidR="004E3C54" w:rsidRPr="004E3C54" w:rsidRDefault="004E3C54" w:rsidP="004E3C54">
      <w:pPr>
        <w:spacing w:after="0" w:line="240" w:lineRule="auto"/>
        <w:rPr>
          <w:rFonts w:ascii="Segoe UI" w:eastAsia="Times New Roman" w:hAnsi="Segoe UI" w:cs="Segoe UI"/>
          <w:color w:val="172B4D"/>
          <w:sz w:val="21"/>
          <w:szCs w:val="21"/>
        </w:rPr>
      </w:pPr>
      <w:r w:rsidRPr="004E3C54">
        <w:rPr>
          <w:rFonts w:ascii="Segoe UI" w:eastAsia="Times New Roman" w:hAnsi="Segoe UI" w:cs="Segoe UI"/>
          <w:color w:val="172B4D"/>
          <w:sz w:val="21"/>
          <w:szCs w:val="21"/>
        </w:rPr>
        <w:t xml:space="preserve">Information about purchased, sold or produced materials </w:t>
      </w:r>
      <w:proofErr w:type="gramStart"/>
      <w:r w:rsidRPr="004E3C54">
        <w:rPr>
          <w:rFonts w:ascii="Segoe UI" w:eastAsia="Times New Roman" w:hAnsi="Segoe UI" w:cs="Segoe UI"/>
          <w:color w:val="172B4D"/>
          <w:sz w:val="21"/>
          <w:szCs w:val="21"/>
        </w:rPr>
        <w:t>should be recorded</w:t>
      </w:r>
      <w:proofErr w:type="gramEnd"/>
      <w:r w:rsidRPr="004E3C54">
        <w:rPr>
          <w:rFonts w:ascii="Segoe UI" w:eastAsia="Times New Roman" w:hAnsi="Segoe UI" w:cs="Segoe UI"/>
          <w:color w:val="172B4D"/>
          <w:sz w:val="21"/>
          <w:szCs w:val="21"/>
        </w:rPr>
        <w:t xml:space="preserve"> completely and accurately and necessary controls should be specified in order to perform inventory control and tracking transactions in a healthy manner.</w:t>
      </w:r>
    </w:p>
    <w:p w:rsidR="004E3C54" w:rsidRPr="004E3C54" w:rsidRDefault="004E3C54" w:rsidP="004E3C54">
      <w:pPr>
        <w:spacing w:before="150" w:after="0" w:line="240" w:lineRule="auto"/>
        <w:rPr>
          <w:rFonts w:ascii="Segoe UI" w:eastAsia="Times New Roman" w:hAnsi="Segoe UI" w:cs="Segoe UI"/>
          <w:color w:val="172B4D"/>
          <w:sz w:val="21"/>
          <w:szCs w:val="21"/>
        </w:rPr>
      </w:pPr>
      <w:r w:rsidRPr="004E3C54">
        <w:rPr>
          <w:rFonts w:ascii="Segoe UI" w:eastAsia="Times New Roman" w:hAnsi="Segoe UI" w:cs="Segoe UI"/>
          <w:color w:val="172B4D"/>
          <w:sz w:val="21"/>
          <w:szCs w:val="21"/>
        </w:rPr>
        <w:t>Each company may use different materials depending on their field of activity. Especially for companies working with a wide range of products, it is essential to group and track these products under different product groups in order to more easily, productively and effectively perform material management. The program provides such companies with the facility to track different characteristics of materials of the same type in a multilevel hierarchy by classifying them.</w:t>
      </w:r>
    </w:p>
    <w:p w:rsidR="004E3C54" w:rsidRPr="004E3C54" w:rsidRDefault="004E3C54" w:rsidP="004E3C54">
      <w:pPr>
        <w:spacing w:before="150" w:after="0" w:line="240" w:lineRule="auto"/>
        <w:rPr>
          <w:rFonts w:ascii="Segoe UI" w:eastAsia="Times New Roman" w:hAnsi="Segoe UI" w:cs="Segoe UI"/>
          <w:color w:val="172B4D"/>
          <w:sz w:val="21"/>
          <w:szCs w:val="21"/>
        </w:rPr>
      </w:pPr>
      <w:r w:rsidRPr="004E3C54">
        <w:rPr>
          <w:rFonts w:ascii="Segoe UI" w:eastAsia="Times New Roman" w:hAnsi="Segoe UI" w:cs="Segoe UI"/>
          <w:color w:val="172B4D"/>
          <w:sz w:val="21"/>
          <w:szCs w:val="21"/>
        </w:rPr>
        <w:t xml:space="preserve">Materials and Material Classes </w:t>
      </w:r>
      <w:proofErr w:type="gramStart"/>
      <w:r w:rsidRPr="004E3C54">
        <w:rPr>
          <w:rFonts w:ascii="Segoe UI" w:eastAsia="Times New Roman" w:hAnsi="Segoe UI" w:cs="Segoe UI"/>
          <w:color w:val="172B4D"/>
          <w:sz w:val="21"/>
          <w:szCs w:val="21"/>
        </w:rPr>
        <w:t>are defined</w:t>
      </w:r>
      <w:proofErr w:type="gramEnd"/>
      <w:r w:rsidRPr="004E3C54">
        <w:rPr>
          <w:rFonts w:ascii="Segoe UI" w:eastAsia="Times New Roman" w:hAnsi="Segoe UI" w:cs="Segoe UI"/>
          <w:color w:val="172B4D"/>
          <w:sz w:val="21"/>
          <w:szCs w:val="21"/>
        </w:rPr>
        <w:t xml:space="preserve"> using the Material Management – Definitions – Material Classes and Material Cards menu options.</w:t>
      </w:r>
    </w:p>
    <w:p w:rsidR="004E3C54" w:rsidRPr="004E3C54" w:rsidRDefault="004E3C54" w:rsidP="004E3C54">
      <w:pPr>
        <w:shd w:val="clear" w:color="auto" w:fill="FCFCFC"/>
        <w:spacing w:line="240" w:lineRule="auto"/>
        <w:rPr>
          <w:rFonts w:ascii="Segoe UI" w:eastAsia="Times New Roman" w:hAnsi="Segoe UI" w:cs="Segoe UI"/>
          <w:color w:val="333333"/>
          <w:sz w:val="21"/>
          <w:szCs w:val="21"/>
        </w:rPr>
      </w:pPr>
      <w:r w:rsidRPr="004E3C54">
        <w:rPr>
          <w:rFonts w:ascii="Segoe UI" w:eastAsia="Times New Roman" w:hAnsi="Segoe UI" w:cs="Segoe UI"/>
          <w:color w:val="333333"/>
          <w:sz w:val="21"/>
          <w:szCs w:val="21"/>
        </w:rPr>
        <w:t>Material Management Menus</w:t>
      </w:r>
    </w:p>
    <w:tbl>
      <w:tblPr>
        <w:tblW w:w="9600" w:type="dxa"/>
        <w:tblCellMar>
          <w:top w:w="15" w:type="dxa"/>
          <w:left w:w="15" w:type="dxa"/>
          <w:bottom w:w="15" w:type="dxa"/>
          <w:right w:w="15" w:type="dxa"/>
        </w:tblCellMar>
        <w:tblLook w:val="04A0" w:firstRow="1" w:lastRow="0" w:firstColumn="1" w:lastColumn="0" w:noHBand="0" w:noVBand="1"/>
      </w:tblPr>
      <w:tblGrid>
        <w:gridCol w:w="1634"/>
        <w:gridCol w:w="7966"/>
      </w:tblGrid>
      <w:tr w:rsidR="004E3C54" w:rsidRPr="004E3C54" w:rsidTr="004E3C54">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rsidR="004E3C54" w:rsidRPr="004E3C54" w:rsidRDefault="004E3C54" w:rsidP="004E3C54">
            <w:pPr>
              <w:spacing w:after="0" w:line="240" w:lineRule="auto"/>
              <w:rPr>
                <w:rFonts w:ascii="Times New Roman" w:eastAsia="Times New Roman" w:hAnsi="Times New Roman" w:cs="Times New Roman"/>
                <w:b/>
                <w:bCs/>
                <w:color w:val="172B4D"/>
                <w:sz w:val="24"/>
                <w:szCs w:val="24"/>
              </w:rPr>
            </w:pPr>
            <w:r w:rsidRPr="004E3C54">
              <w:rPr>
                <w:rFonts w:ascii="Times New Roman" w:eastAsia="Times New Roman" w:hAnsi="Times New Roman" w:cs="Times New Roman"/>
                <w:b/>
                <w:bCs/>
                <w:color w:val="172B4D"/>
                <w:sz w:val="24"/>
                <w:szCs w:val="24"/>
              </w:rPr>
              <w:t>Definitions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4E3C54" w:rsidRPr="004E3C54" w:rsidRDefault="0018389F" w:rsidP="004E3C54">
            <w:pPr>
              <w:spacing w:after="0" w:line="240" w:lineRule="auto"/>
              <w:rPr>
                <w:rFonts w:ascii="Times New Roman" w:eastAsia="Times New Roman" w:hAnsi="Times New Roman" w:cs="Times New Roman"/>
                <w:sz w:val="24"/>
                <w:szCs w:val="24"/>
              </w:rPr>
            </w:pPr>
            <w:hyperlink r:id="rId5" w:history="1">
              <w:proofErr w:type="spellStart"/>
              <w:r w:rsidR="004E3C54" w:rsidRPr="004E3C54">
                <w:rPr>
                  <w:rFonts w:ascii="Times New Roman" w:eastAsia="Times New Roman" w:hAnsi="Times New Roman" w:cs="Times New Roman"/>
                  <w:color w:val="0052CC"/>
                  <w:sz w:val="24"/>
                  <w:szCs w:val="24"/>
                  <w:u w:val="single"/>
                </w:rPr>
                <w:t>Materials</w:t>
              </w:r>
            </w:hyperlink>
            <w:r w:rsidR="004E3C54" w:rsidRPr="004E3C54">
              <w:rPr>
                <w:rFonts w:ascii="Times New Roman" w:eastAsia="Times New Roman" w:hAnsi="Times New Roman" w:cs="Times New Roman"/>
                <w:sz w:val="24"/>
                <w:szCs w:val="24"/>
              </w:rPr>
              <w:t>,</w:t>
            </w:r>
            <w:hyperlink r:id="rId6" w:history="1">
              <w:r w:rsidR="004E3C54" w:rsidRPr="004E3C54">
                <w:rPr>
                  <w:rFonts w:ascii="Times New Roman" w:eastAsia="Times New Roman" w:hAnsi="Times New Roman" w:cs="Times New Roman"/>
                  <w:color w:val="0052CC"/>
                  <w:sz w:val="24"/>
                  <w:szCs w:val="24"/>
                  <w:u w:val="single"/>
                </w:rPr>
                <w:t>Material</w:t>
              </w:r>
              <w:proofErr w:type="spellEnd"/>
              <w:r w:rsidR="004E3C54" w:rsidRPr="004E3C54">
                <w:rPr>
                  <w:rFonts w:ascii="Times New Roman" w:eastAsia="Times New Roman" w:hAnsi="Times New Roman" w:cs="Times New Roman"/>
                  <w:color w:val="0052CC"/>
                  <w:sz w:val="24"/>
                  <w:szCs w:val="24"/>
                  <w:u w:val="single"/>
                </w:rPr>
                <w:t xml:space="preserve"> Class Tree</w:t>
              </w:r>
            </w:hyperlink>
            <w:r w:rsidR="004E3C54" w:rsidRPr="004E3C54">
              <w:rPr>
                <w:rFonts w:ascii="Times New Roman" w:eastAsia="Times New Roman" w:hAnsi="Times New Roman" w:cs="Times New Roman"/>
                <w:sz w:val="24"/>
                <w:szCs w:val="24"/>
              </w:rPr>
              <w:t>, </w:t>
            </w:r>
            <w:hyperlink r:id="rId7" w:history="1">
              <w:r w:rsidR="004E3C54" w:rsidRPr="004E3C54">
                <w:rPr>
                  <w:rFonts w:ascii="Times New Roman" w:eastAsia="Times New Roman" w:hAnsi="Times New Roman" w:cs="Times New Roman"/>
                  <w:color w:val="0052CC"/>
                  <w:sz w:val="24"/>
                  <w:szCs w:val="24"/>
                  <w:u w:val="single"/>
                </w:rPr>
                <w:t>Material Classes</w:t>
              </w:r>
            </w:hyperlink>
            <w:r w:rsidR="004E3C54" w:rsidRPr="004E3C54">
              <w:rPr>
                <w:rFonts w:ascii="Times New Roman" w:eastAsia="Times New Roman" w:hAnsi="Times New Roman" w:cs="Times New Roman"/>
                <w:sz w:val="24"/>
                <w:szCs w:val="24"/>
              </w:rPr>
              <w:t>, </w:t>
            </w:r>
            <w:hyperlink r:id="rId8" w:history="1">
              <w:r w:rsidR="004E3C54" w:rsidRPr="004E3C54">
                <w:rPr>
                  <w:rFonts w:ascii="Times New Roman" w:eastAsia="Times New Roman" w:hAnsi="Times New Roman" w:cs="Times New Roman"/>
                  <w:color w:val="0052CC"/>
                  <w:sz w:val="24"/>
                  <w:szCs w:val="24"/>
                  <w:u w:val="single"/>
                </w:rPr>
                <w:t>Delivery Codes</w:t>
              </w:r>
            </w:hyperlink>
            <w:r w:rsidR="004E3C54" w:rsidRPr="004E3C54">
              <w:rPr>
                <w:rFonts w:ascii="Times New Roman" w:eastAsia="Times New Roman" w:hAnsi="Times New Roman" w:cs="Times New Roman"/>
                <w:sz w:val="24"/>
                <w:szCs w:val="24"/>
              </w:rPr>
              <w:t>, </w:t>
            </w:r>
            <w:hyperlink r:id="rId9" w:history="1">
              <w:r w:rsidR="004E3C54" w:rsidRPr="004E3C54">
                <w:rPr>
                  <w:rFonts w:ascii="Times New Roman" w:eastAsia="Times New Roman" w:hAnsi="Times New Roman" w:cs="Times New Roman"/>
                  <w:color w:val="0052CC"/>
                  <w:sz w:val="24"/>
                  <w:szCs w:val="24"/>
                  <w:u w:val="single"/>
                </w:rPr>
                <w:t>Unit Sets</w:t>
              </w:r>
            </w:hyperlink>
            <w:r w:rsidR="004E3C54" w:rsidRPr="004E3C54">
              <w:rPr>
                <w:rFonts w:ascii="Times New Roman" w:eastAsia="Times New Roman" w:hAnsi="Times New Roman" w:cs="Times New Roman"/>
                <w:sz w:val="24"/>
                <w:szCs w:val="24"/>
              </w:rPr>
              <w:t>, </w:t>
            </w:r>
            <w:hyperlink r:id="rId10" w:history="1">
              <w:r w:rsidR="004E3C54" w:rsidRPr="004E3C54">
                <w:rPr>
                  <w:rFonts w:ascii="Times New Roman" w:eastAsia="Times New Roman" w:hAnsi="Times New Roman" w:cs="Times New Roman"/>
                  <w:color w:val="0052CC"/>
                  <w:sz w:val="24"/>
                  <w:szCs w:val="24"/>
                  <w:u w:val="single"/>
                </w:rPr>
                <w:t>Defined Material Slip Types</w:t>
              </w:r>
            </w:hyperlink>
            <w:r w:rsidR="004E3C54" w:rsidRPr="004E3C54">
              <w:rPr>
                <w:rFonts w:ascii="Times New Roman" w:eastAsia="Times New Roman" w:hAnsi="Times New Roman" w:cs="Times New Roman"/>
                <w:sz w:val="24"/>
                <w:szCs w:val="24"/>
              </w:rPr>
              <w:t>, </w:t>
            </w:r>
            <w:hyperlink r:id="rId11" w:history="1">
              <w:r w:rsidR="004E3C54" w:rsidRPr="004E3C54">
                <w:rPr>
                  <w:rFonts w:ascii="Times New Roman" w:eastAsia="Times New Roman" w:hAnsi="Times New Roman" w:cs="Times New Roman"/>
                  <w:color w:val="0052CC"/>
                  <w:sz w:val="24"/>
                  <w:szCs w:val="24"/>
                  <w:u w:val="single"/>
                </w:rPr>
                <w:t>Additional Taxes</w:t>
              </w:r>
            </w:hyperlink>
            <w:r w:rsidR="004E3C54" w:rsidRPr="004E3C54">
              <w:rPr>
                <w:rFonts w:ascii="Times New Roman" w:eastAsia="Times New Roman" w:hAnsi="Times New Roman" w:cs="Times New Roman"/>
                <w:sz w:val="24"/>
                <w:szCs w:val="24"/>
              </w:rPr>
              <w:t>, </w:t>
            </w:r>
            <w:hyperlink r:id="rId12" w:history="1">
              <w:r w:rsidR="004E3C54" w:rsidRPr="004E3C54">
                <w:rPr>
                  <w:rFonts w:ascii="Times New Roman" w:eastAsia="Times New Roman" w:hAnsi="Times New Roman" w:cs="Times New Roman"/>
                  <w:color w:val="0052CC"/>
                  <w:sz w:val="24"/>
                  <w:szCs w:val="24"/>
                  <w:u w:val="single"/>
                </w:rPr>
                <w:t>Material/Service Group Codes</w:t>
              </w:r>
            </w:hyperlink>
            <w:r w:rsidR="004E3C54" w:rsidRPr="004E3C54">
              <w:rPr>
                <w:rFonts w:ascii="Times New Roman" w:eastAsia="Times New Roman" w:hAnsi="Times New Roman" w:cs="Times New Roman"/>
                <w:sz w:val="24"/>
                <w:szCs w:val="24"/>
              </w:rPr>
              <w:t>, </w:t>
            </w:r>
            <w:hyperlink r:id="rId13" w:history="1">
              <w:r w:rsidR="004E3C54" w:rsidRPr="004E3C54">
                <w:rPr>
                  <w:rFonts w:ascii="Times New Roman" w:eastAsia="Times New Roman" w:hAnsi="Times New Roman" w:cs="Times New Roman"/>
                  <w:color w:val="0052CC"/>
                  <w:sz w:val="24"/>
                  <w:szCs w:val="24"/>
                  <w:u w:val="single"/>
                </w:rPr>
                <w:t>Material Characteristics</w:t>
              </w:r>
            </w:hyperlink>
            <w:r w:rsidR="004E3C54" w:rsidRPr="004E3C54">
              <w:rPr>
                <w:rFonts w:ascii="Times New Roman" w:eastAsia="Times New Roman" w:hAnsi="Times New Roman" w:cs="Times New Roman"/>
                <w:sz w:val="24"/>
                <w:szCs w:val="24"/>
              </w:rPr>
              <w:t>, </w:t>
            </w:r>
            <w:hyperlink r:id="rId14" w:history="1">
              <w:r w:rsidR="004E3C54" w:rsidRPr="004E3C54">
                <w:rPr>
                  <w:rFonts w:ascii="Times New Roman" w:eastAsia="Times New Roman" w:hAnsi="Times New Roman" w:cs="Times New Roman"/>
                  <w:color w:val="0052CC"/>
                  <w:sz w:val="24"/>
                  <w:szCs w:val="24"/>
                  <w:u w:val="single"/>
                </w:rPr>
                <w:t xml:space="preserve">Material Characteristic </w:t>
              </w:r>
              <w:proofErr w:type="spellStart"/>
              <w:r w:rsidR="004E3C54" w:rsidRPr="004E3C54">
                <w:rPr>
                  <w:rFonts w:ascii="Times New Roman" w:eastAsia="Times New Roman" w:hAnsi="Times New Roman" w:cs="Times New Roman"/>
                  <w:color w:val="0052CC"/>
                  <w:sz w:val="24"/>
                  <w:szCs w:val="24"/>
                  <w:u w:val="single"/>
                </w:rPr>
                <w:t>Groups</w:t>
              </w:r>
            </w:hyperlink>
            <w:r w:rsidR="004E3C54" w:rsidRPr="004E3C54">
              <w:rPr>
                <w:rFonts w:ascii="Times New Roman" w:eastAsia="Times New Roman" w:hAnsi="Times New Roman" w:cs="Times New Roman"/>
                <w:sz w:val="24"/>
                <w:szCs w:val="24"/>
              </w:rPr>
              <w:t>,</w:t>
            </w:r>
            <w:hyperlink r:id="rId15" w:history="1">
              <w:r w:rsidR="004E3C54" w:rsidRPr="004E3C54">
                <w:rPr>
                  <w:rFonts w:ascii="Times New Roman" w:eastAsia="Times New Roman" w:hAnsi="Times New Roman" w:cs="Times New Roman"/>
                  <w:color w:val="0052CC"/>
                  <w:sz w:val="24"/>
                  <w:szCs w:val="24"/>
                  <w:u w:val="single"/>
                </w:rPr>
                <w:t>Material</w:t>
              </w:r>
              <w:proofErr w:type="spellEnd"/>
              <w:r w:rsidR="004E3C54" w:rsidRPr="004E3C54">
                <w:rPr>
                  <w:rFonts w:ascii="Times New Roman" w:eastAsia="Times New Roman" w:hAnsi="Times New Roman" w:cs="Times New Roman"/>
                  <w:color w:val="0052CC"/>
                  <w:sz w:val="24"/>
                  <w:szCs w:val="24"/>
                  <w:u w:val="single"/>
                </w:rPr>
                <w:t xml:space="preserve"> Characteristic Sets</w:t>
              </w:r>
            </w:hyperlink>
          </w:p>
        </w:tc>
      </w:tr>
      <w:tr w:rsidR="004E3C54" w:rsidRPr="004E3C54" w:rsidTr="004E3C54">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rsidR="004E3C54" w:rsidRPr="004E3C54" w:rsidRDefault="004E3C54" w:rsidP="004E3C54">
            <w:pPr>
              <w:spacing w:after="0" w:line="240" w:lineRule="auto"/>
              <w:rPr>
                <w:rFonts w:ascii="Times New Roman" w:eastAsia="Times New Roman" w:hAnsi="Times New Roman" w:cs="Times New Roman"/>
                <w:b/>
                <w:bCs/>
                <w:color w:val="172B4D"/>
                <w:sz w:val="24"/>
                <w:szCs w:val="24"/>
              </w:rPr>
            </w:pPr>
            <w:r w:rsidRPr="004E3C54">
              <w:rPr>
                <w:rFonts w:ascii="Times New Roman" w:eastAsia="Times New Roman" w:hAnsi="Times New Roman" w:cs="Times New Roman"/>
                <w:b/>
                <w:bCs/>
                <w:color w:val="172B4D"/>
                <w:sz w:val="24"/>
                <w:szCs w:val="24"/>
              </w:rPr>
              <w:t>Transactions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4E3C54" w:rsidRPr="004E3C54" w:rsidRDefault="0018389F" w:rsidP="004E3C54">
            <w:pPr>
              <w:spacing w:after="0" w:line="240" w:lineRule="auto"/>
              <w:rPr>
                <w:rFonts w:ascii="Times New Roman" w:eastAsia="Times New Roman" w:hAnsi="Times New Roman" w:cs="Times New Roman"/>
                <w:sz w:val="24"/>
                <w:szCs w:val="24"/>
              </w:rPr>
            </w:pPr>
            <w:hyperlink r:id="rId16" w:history="1">
              <w:r w:rsidR="004E3C54" w:rsidRPr="004E3C54">
                <w:rPr>
                  <w:rFonts w:ascii="Times New Roman" w:eastAsia="Times New Roman" w:hAnsi="Times New Roman" w:cs="Times New Roman"/>
                  <w:color w:val="0052CC"/>
                  <w:sz w:val="24"/>
                  <w:szCs w:val="24"/>
                  <w:u w:val="single"/>
                </w:rPr>
                <w:t>Material Slips</w:t>
              </w:r>
            </w:hyperlink>
            <w:r w:rsidR="004E3C54" w:rsidRPr="004E3C54">
              <w:rPr>
                <w:rFonts w:ascii="Times New Roman" w:eastAsia="Times New Roman" w:hAnsi="Times New Roman" w:cs="Times New Roman"/>
                <w:sz w:val="24"/>
                <w:szCs w:val="24"/>
              </w:rPr>
              <w:t>, </w:t>
            </w:r>
            <w:hyperlink r:id="rId17" w:history="1">
              <w:r w:rsidR="004E3C54" w:rsidRPr="004E3C54">
                <w:rPr>
                  <w:rFonts w:ascii="Times New Roman" w:eastAsia="Times New Roman" w:hAnsi="Times New Roman" w:cs="Times New Roman"/>
                  <w:color w:val="0052CC"/>
                  <w:sz w:val="24"/>
                  <w:szCs w:val="24"/>
                  <w:u w:val="single"/>
                </w:rPr>
                <w:t>Quick Production Slips</w:t>
              </w:r>
            </w:hyperlink>
            <w:r w:rsidR="004E3C54" w:rsidRPr="004E3C54">
              <w:rPr>
                <w:rFonts w:ascii="Times New Roman" w:eastAsia="Times New Roman" w:hAnsi="Times New Roman" w:cs="Times New Roman"/>
                <w:sz w:val="24"/>
                <w:szCs w:val="24"/>
              </w:rPr>
              <w:t>, </w:t>
            </w:r>
            <w:hyperlink r:id="rId18" w:history="1">
              <w:r w:rsidR="004E3C54" w:rsidRPr="004E3C54">
                <w:rPr>
                  <w:rFonts w:ascii="Times New Roman" w:eastAsia="Times New Roman" w:hAnsi="Times New Roman" w:cs="Times New Roman"/>
                  <w:color w:val="0052CC"/>
                  <w:sz w:val="24"/>
                  <w:szCs w:val="24"/>
                  <w:u w:val="single"/>
                </w:rPr>
                <w:t>Sales Premiums Distribution Slips</w:t>
              </w:r>
            </w:hyperlink>
            <w:r w:rsidR="004E3C54" w:rsidRPr="004E3C54">
              <w:rPr>
                <w:rFonts w:ascii="Times New Roman" w:eastAsia="Times New Roman" w:hAnsi="Times New Roman" w:cs="Times New Roman"/>
                <w:sz w:val="24"/>
                <w:szCs w:val="24"/>
              </w:rPr>
              <w:t>, </w:t>
            </w:r>
            <w:hyperlink r:id="rId19" w:history="1">
              <w:r w:rsidR="004E3C54" w:rsidRPr="004E3C54">
                <w:rPr>
                  <w:rFonts w:ascii="Times New Roman" w:eastAsia="Times New Roman" w:hAnsi="Times New Roman" w:cs="Times New Roman"/>
                  <w:color w:val="0052CC"/>
                  <w:sz w:val="24"/>
                  <w:szCs w:val="24"/>
                  <w:u w:val="single"/>
                </w:rPr>
                <w:t>Set Slips</w:t>
              </w:r>
            </w:hyperlink>
            <w:r w:rsidR="004E3C54" w:rsidRPr="004E3C54">
              <w:rPr>
                <w:rFonts w:ascii="Times New Roman" w:eastAsia="Times New Roman" w:hAnsi="Times New Roman" w:cs="Times New Roman"/>
                <w:sz w:val="24"/>
                <w:szCs w:val="24"/>
              </w:rPr>
              <w:t>, </w:t>
            </w:r>
            <w:hyperlink r:id="rId20" w:history="1">
              <w:r w:rsidR="004E3C54" w:rsidRPr="004E3C54">
                <w:rPr>
                  <w:rFonts w:ascii="Times New Roman" w:eastAsia="Times New Roman" w:hAnsi="Times New Roman" w:cs="Times New Roman"/>
                  <w:color w:val="0052CC"/>
                  <w:sz w:val="24"/>
                  <w:szCs w:val="24"/>
                  <w:u w:val="single"/>
                </w:rPr>
                <w:t>Cost Distribution Slips</w:t>
              </w:r>
            </w:hyperlink>
            <w:r w:rsidR="004E3C54" w:rsidRPr="004E3C54">
              <w:rPr>
                <w:rFonts w:ascii="Times New Roman" w:eastAsia="Times New Roman" w:hAnsi="Times New Roman" w:cs="Times New Roman"/>
                <w:sz w:val="24"/>
                <w:szCs w:val="24"/>
              </w:rPr>
              <w:t>, </w:t>
            </w:r>
            <w:hyperlink r:id="rId21" w:history="1">
              <w:r w:rsidR="004E3C54" w:rsidRPr="004E3C54">
                <w:rPr>
                  <w:rFonts w:ascii="Times New Roman" w:eastAsia="Times New Roman" w:hAnsi="Times New Roman" w:cs="Times New Roman"/>
                  <w:color w:val="0052CC"/>
                  <w:sz w:val="24"/>
                  <w:szCs w:val="24"/>
                  <w:u w:val="single"/>
                </w:rPr>
                <w:t>IFRS Inventory Evaluation Slips</w:t>
              </w:r>
            </w:hyperlink>
          </w:p>
        </w:tc>
      </w:tr>
      <w:tr w:rsidR="004E3C54" w:rsidRPr="004E3C54" w:rsidTr="004E3C54">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rsidR="004E3C54" w:rsidRPr="004E3C54" w:rsidRDefault="004E3C54" w:rsidP="004E3C54">
            <w:pPr>
              <w:spacing w:after="0" w:line="240" w:lineRule="auto"/>
              <w:rPr>
                <w:rFonts w:ascii="Times New Roman" w:eastAsia="Times New Roman" w:hAnsi="Times New Roman" w:cs="Times New Roman"/>
                <w:b/>
                <w:bCs/>
                <w:color w:val="172B4D"/>
                <w:sz w:val="24"/>
                <w:szCs w:val="24"/>
              </w:rPr>
            </w:pPr>
            <w:r w:rsidRPr="004E3C54">
              <w:rPr>
                <w:rFonts w:ascii="Times New Roman" w:eastAsia="Times New Roman" w:hAnsi="Times New Roman" w:cs="Times New Roman"/>
                <w:b/>
                <w:bCs/>
                <w:color w:val="172B4D"/>
                <w:sz w:val="24"/>
                <w:szCs w:val="24"/>
              </w:rPr>
              <w:t>Operations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4E3C54" w:rsidRPr="004E3C54" w:rsidRDefault="0018389F" w:rsidP="004E3C54">
            <w:pPr>
              <w:spacing w:after="0" w:line="240" w:lineRule="auto"/>
              <w:rPr>
                <w:rFonts w:ascii="Times New Roman" w:eastAsia="Times New Roman" w:hAnsi="Times New Roman" w:cs="Times New Roman"/>
                <w:sz w:val="24"/>
                <w:szCs w:val="24"/>
              </w:rPr>
            </w:pPr>
            <w:hyperlink r:id="rId22" w:history="1">
              <w:r w:rsidR="004E3C54" w:rsidRPr="004E3C54">
                <w:rPr>
                  <w:rFonts w:ascii="Times New Roman" w:eastAsia="Times New Roman" w:hAnsi="Times New Roman" w:cs="Times New Roman"/>
                  <w:color w:val="0052CC"/>
                  <w:sz w:val="24"/>
                  <w:szCs w:val="24"/>
                  <w:u w:val="single"/>
                </w:rPr>
                <w:t>Barcode Assignment to Materials</w:t>
              </w:r>
            </w:hyperlink>
            <w:r w:rsidR="004E3C54" w:rsidRPr="004E3C54">
              <w:rPr>
                <w:rFonts w:ascii="Times New Roman" w:eastAsia="Times New Roman" w:hAnsi="Times New Roman" w:cs="Times New Roman"/>
                <w:sz w:val="24"/>
                <w:szCs w:val="24"/>
              </w:rPr>
              <w:t>, </w:t>
            </w:r>
            <w:hyperlink r:id="rId23" w:history="1">
              <w:r w:rsidR="004E3C54" w:rsidRPr="004E3C54">
                <w:rPr>
                  <w:rFonts w:ascii="Times New Roman" w:eastAsia="Times New Roman" w:hAnsi="Times New Roman" w:cs="Times New Roman"/>
                  <w:color w:val="0052CC"/>
                  <w:sz w:val="24"/>
                  <w:szCs w:val="24"/>
                  <w:u w:val="single"/>
                </w:rPr>
                <w:t>Costing</w:t>
              </w:r>
            </w:hyperlink>
            <w:r w:rsidR="004E3C54" w:rsidRPr="004E3C54">
              <w:rPr>
                <w:rFonts w:ascii="Times New Roman" w:eastAsia="Times New Roman" w:hAnsi="Times New Roman" w:cs="Times New Roman"/>
                <w:sz w:val="24"/>
                <w:szCs w:val="24"/>
              </w:rPr>
              <w:t>, </w:t>
            </w:r>
            <w:hyperlink r:id="rId24" w:history="1">
              <w:r w:rsidR="004E3C54" w:rsidRPr="004E3C54">
                <w:rPr>
                  <w:rFonts w:ascii="Times New Roman" w:eastAsia="Times New Roman" w:hAnsi="Times New Roman" w:cs="Times New Roman"/>
                  <w:color w:val="0052CC"/>
                  <w:sz w:val="24"/>
                  <w:szCs w:val="24"/>
                  <w:u w:val="single"/>
                </w:rPr>
                <w:t>Cycle Count</w:t>
              </w:r>
            </w:hyperlink>
            <w:r w:rsidR="004E3C54" w:rsidRPr="004E3C54">
              <w:rPr>
                <w:rFonts w:ascii="Times New Roman" w:eastAsia="Times New Roman" w:hAnsi="Times New Roman" w:cs="Times New Roman"/>
                <w:sz w:val="24"/>
                <w:szCs w:val="24"/>
              </w:rPr>
              <w:t>, </w:t>
            </w:r>
            <w:hyperlink r:id="rId25" w:history="1">
              <w:r w:rsidR="004E3C54" w:rsidRPr="004E3C54">
                <w:rPr>
                  <w:rFonts w:ascii="Times New Roman" w:eastAsia="Times New Roman" w:hAnsi="Times New Roman" w:cs="Times New Roman"/>
                  <w:color w:val="0052CC"/>
                  <w:sz w:val="24"/>
                  <w:szCs w:val="24"/>
                  <w:u w:val="single"/>
                </w:rPr>
                <w:t>Cycle Count Transactions</w:t>
              </w:r>
            </w:hyperlink>
            <w:r w:rsidR="004E3C54" w:rsidRPr="004E3C54">
              <w:rPr>
                <w:rFonts w:ascii="Times New Roman" w:eastAsia="Times New Roman" w:hAnsi="Times New Roman" w:cs="Times New Roman"/>
                <w:sz w:val="24"/>
                <w:szCs w:val="24"/>
              </w:rPr>
              <w:t>, </w:t>
            </w:r>
            <w:hyperlink r:id="rId26" w:history="1">
              <w:r w:rsidR="004E3C54" w:rsidRPr="004E3C54">
                <w:rPr>
                  <w:rFonts w:ascii="Times New Roman" w:eastAsia="Times New Roman" w:hAnsi="Times New Roman" w:cs="Times New Roman"/>
                  <w:color w:val="0052CC"/>
                  <w:sz w:val="24"/>
                  <w:szCs w:val="24"/>
                  <w:u w:val="single"/>
                </w:rPr>
                <w:t>Material Remittance Transaction</w:t>
              </w:r>
            </w:hyperlink>
            <w:r w:rsidR="004E3C54" w:rsidRPr="004E3C54">
              <w:rPr>
                <w:rFonts w:ascii="Times New Roman" w:eastAsia="Times New Roman" w:hAnsi="Times New Roman" w:cs="Times New Roman"/>
                <w:sz w:val="24"/>
                <w:szCs w:val="24"/>
              </w:rPr>
              <w:t>, </w:t>
            </w:r>
            <w:hyperlink r:id="rId27" w:history="1">
              <w:r w:rsidR="004E3C54" w:rsidRPr="004E3C54">
                <w:rPr>
                  <w:rFonts w:ascii="Times New Roman" w:eastAsia="Times New Roman" w:hAnsi="Times New Roman" w:cs="Times New Roman"/>
                  <w:color w:val="0052CC"/>
                  <w:sz w:val="24"/>
                  <w:szCs w:val="24"/>
                  <w:u w:val="single"/>
                </w:rPr>
                <w:t>Material Standard Cost Update</w:t>
              </w:r>
            </w:hyperlink>
            <w:r w:rsidR="004E3C54" w:rsidRPr="004E3C54">
              <w:rPr>
                <w:rFonts w:ascii="Times New Roman" w:eastAsia="Times New Roman" w:hAnsi="Times New Roman" w:cs="Times New Roman"/>
                <w:sz w:val="24"/>
                <w:szCs w:val="24"/>
              </w:rPr>
              <w:t>, </w:t>
            </w:r>
            <w:hyperlink r:id="rId28" w:history="1">
              <w:r w:rsidR="004E3C54" w:rsidRPr="004E3C54">
                <w:rPr>
                  <w:rFonts w:ascii="Times New Roman" w:eastAsia="Times New Roman" w:hAnsi="Times New Roman" w:cs="Times New Roman"/>
                  <w:color w:val="0052CC"/>
                  <w:sz w:val="24"/>
                  <w:szCs w:val="24"/>
                  <w:u w:val="single"/>
                </w:rPr>
                <w:t>Material Transaction Transfer</w:t>
              </w:r>
            </w:hyperlink>
            <w:r w:rsidR="004E3C54" w:rsidRPr="004E3C54">
              <w:rPr>
                <w:rFonts w:ascii="Times New Roman" w:eastAsia="Times New Roman" w:hAnsi="Times New Roman" w:cs="Times New Roman"/>
                <w:sz w:val="24"/>
                <w:szCs w:val="24"/>
              </w:rPr>
              <w:t>, </w:t>
            </w:r>
            <w:hyperlink r:id="rId29" w:history="1">
              <w:r w:rsidR="004E3C54" w:rsidRPr="004E3C54">
                <w:rPr>
                  <w:rFonts w:ascii="Times New Roman" w:eastAsia="Times New Roman" w:hAnsi="Times New Roman" w:cs="Times New Roman"/>
                  <w:color w:val="0052CC"/>
                  <w:sz w:val="24"/>
                  <w:szCs w:val="24"/>
                  <w:u w:val="single"/>
                </w:rPr>
                <w:t>Material Type Change</w:t>
              </w:r>
            </w:hyperlink>
            <w:r w:rsidR="004E3C54" w:rsidRPr="004E3C54">
              <w:rPr>
                <w:rFonts w:ascii="Times New Roman" w:eastAsia="Times New Roman" w:hAnsi="Times New Roman" w:cs="Times New Roman"/>
                <w:sz w:val="24"/>
                <w:szCs w:val="24"/>
              </w:rPr>
              <w:t>, </w:t>
            </w:r>
            <w:hyperlink r:id="rId30" w:history="1">
              <w:r w:rsidR="004E3C54" w:rsidRPr="004E3C54">
                <w:rPr>
                  <w:rFonts w:ascii="Times New Roman" w:eastAsia="Times New Roman" w:hAnsi="Times New Roman" w:cs="Times New Roman"/>
                  <w:color w:val="0052CC"/>
                  <w:sz w:val="24"/>
                  <w:szCs w:val="24"/>
                  <w:u w:val="single"/>
                </w:rPr>
                <w:t>Period Closing Transactions</w:t>
              </w:r>
            </w:hyperlink>
            <w:r w:rsidR="004E3C54" w:rsidRPr="004E3C54">
              <w:rPr>
                <w:rFonts w:ascii="Times New Roman" w:eastAsia="Times New Roman" w:hAnsi="Times New Roman" w:cs="Times New Roman"/>
                <w:sz w:val="24"/>
                <w:szCs w:val="24"/>
              </w:rPr>
              <w:t>, </w:t>
            </w:r>
            <w:hyperlink r:id="rId31" w:history="1">
              <w:r w:rsidR="004E3C54" w:rsidRPr="004E3C54">
                <w:rPr>
                  <w:rFonts w:ascii="Times New Roman" w:eastAsia="Times New Roman" w:hAnsi="Times New Roman" w:cs="Times New Roman"/>
                  <w:color w:val="0052CC"/>
                  <w:sz w:val="24"/>
                  <w:szCs w:val="24"/>
                  <w:u w:val="single"/>
                </w:rPr>
                <w:t>Price Assignment Based On Cost</w:t>
              </w:r>
            </w:hyperlink>
            <w:r w:rsidR="004E3C54" w:rsidRPr="004E3C54">
              <w:rPr>
                <w:rFonts w:ascii="Times New Roman" w:eastAsia="Times New Roman" w:hAnsi="Times New Roman" w:cs="Times New Roman"/>
                <w:sz w:val="24"/>
                <w:szCs w:val="24"/>
              </w:rPr>
              <w:t>, </w:t>
            </w:r>
            <w:hyperlink r:id="rId32" w:history="1">
              <w:r w:rsidR="004E3C54" w:rsidRPr="004E3C54">
                <w:rPr>
                  <w:rFonts w:ascii="Times New Roman" w:eastAsia="Times New Roman" w:hAnsi="Times New Roman" w:cs="Times New Roman"/>
                  <w:color w:val="0052CC"/>
                  <w:sz w:val="24"/>
                  <w:szCs w:val="24"/>
                  <w:u w:val="single"/>
                </w:rPr>
                <w:t>Undo Period Closing</w:t>
              </w:r>
            </w:hyperlink>
            <w:r w:rsidR="004E3C54" w:rsidRPr="004E3C54">
              <w:rPr>
                <w:rFonts w:ascii="Times New Roman" w:eastAsia="Times New Roman" w:hAnsi="Times New Roman" w:cs="Times New Roman"/>
                <w:sz w:val="24"/>
                <w:szCs w:val="24"/>
              </w:rPr>
              <w:t>, </w:t>
            </w:r>
            <w:hyperlink r:id="rId33" w:history="1">
              <w:r w:rsidR="004E3C54" w:rsidRPr="004E3C54">
                <w:rPr>
                  <w:rFonts w:ascii="Times New Roman" w:eastAsia="Times New Roman" w:hAnsi="Times New Roman" w:cs="Times New Roman"/>
                  <w:color w:val="0052CC"/>
                  <w:sz w:val="24"/>
                  <w:szCs w:val="24"/>
                  <w:u w:val="single"/>
                </w:rPr>
                <w:t>Update Material Organizational Unit Parameters</w:t>
              </w:r>
            </w:hyperlink>
            <w:r w:rsidR="004E3C54" w:rsidRPr="004E3C54">
              <w:rPr>
                <w:rFonts w:ascii="Times New Roman" w:eastAsia="Times New Roman" w:hAnsi="Times New Roman" w:cs="Times New Roman"/>
                <w:sz w:val="24"/>
                <w:szCs w:val="24"/>
              </w:rPr>
              <w:t>, </w:t>
            </w:r>
            <w:hyperlink r:id="rId34" w:history="1">
              <w:r w:rsidR="004E3C54" w:rsidRPr="004E3C54">
                <w:rPr>
                  <w:rFonts w:ascii="Times New Roman" w:eastAsia="Times New Roman" w:hAnsi="Times New Roman" w:cs="Times New Roman"/>
                  <w:color w:val="0052CC"/>
                  <w:sz w:val="24"/>
                  <w:szCs w:val="24"/>
                  <w:u w:val="single"/>
                </w:rPr>
                <w:t>Update Production Parameters</w:t>
              </w:r>
            </w:hyperlink>
          </w:p>
        </w:tc>
      </w:tr>
      <w:tr w:rsidR="004E3C54" w:rsidRPr="004E3C54" w:rsidTr="004E3C54">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rsidR="004E3C54" w:rsidRPr="004E3C54" w:rsidRDefault="004E3C54" w:rsidP="004E3C54">
            <w:pPr>
              <w:spacing w:after="0" w:line="240" w:lineRule="auto"/>
              <w:rPr>
                <w:rFonts w:ascii="Times New Roman" w:eastAsia="Times New Roman" w:hAnsi="Times New Roman" w:cs="Times New Roman"/>
                <w:b/>
                <w:bCs/>
                <w:color w:val="172B4D"/>
                <w:sz w:val="24"/>
                <w:szCs w:val="24"/>
              </w:rPr>
            </w:pPr>
            <w:r w:rsidRPr="004E3C54">
              <w:rPr>
                <w:rFonts w:ascii="Times New Roman" w:eastAsia="Times New Roman" w:hAnsi="Times New Roman" w:cs="Times New Roman"/>
                <w:b/>
                <w:bCs/>
                <w:color w:val="172B4D"/>
                <w:sz w:val="24"/>
                <w:szCs w:val="24"/>
              </w:rPr>
              <w:t>Reports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4E3C54" w:rsidRPr="004E3C54" w:rsidRDefault="0018389F" w:rsidP="004E3C54">
            <w:pPr>
              <w:spacing w:after="0" w:line="240" w:lineRule="auto"/>
              <w:rPr>
                <w:rFonts w:ascii="Times New Roman" w:eastAsia="Times New Roman" w:hAnsi="Times New Roman" w:cs="Times New Roman"/>
                <w:sz w:val="24"/>
                <w:szCs w:val="24"/>
              </w:rPr>
            </w:pPr>
            <w:hyperlink r:id="rId35" w:history="1">
              <w:r w:rsidR="004E3C54" w:rsidRPr="004E3C54">
                <w:rPr>
                  <w:rFonts w:ascii="Times New Roman" w:eastAsia="Times New Roman" w:hAnsi="Times New Roman" w:cs="Times New Roman"/>
                  <w:color w:val="0052CC"/>
                  <w:sz w:val="24"/>
                  <w:szCs w:val="24"/>
                  <w:u w:val="single"/>
                </w:rPr>
                <w:t xml:space="preserve">Cost </w:t>
              </w:r>
              <w:proofErr w:type="spellStart"/>
              <w:r w:rsidR="004E3C54" w:rsidRPr="004E3C54">
                <w:rPr>
                  <w:rFonts w:ascii="Times New Roman" w:eastAsia="Times New Roman" w:hAnsi="Times New Roman" w:cs="Times New Roman"/>
                  <w:color w:val="0052CC"/>
                  <w:sz w:val="24"/>
                  <w:szCs w:val="24"/>
                  <w:u w:val="single"/>
                </w:rPr>
                <w:t>Reports</w:t>
              </w:r>
            </w:hyperlink>
            <w:r w:rsidR="004E3C54" w:rsidRPr="004E3C54">
              <w:rPr>
                <w:rFonts w:ascii="Times New Roman" w:eastAsia="Times New Roman" w:hAnsi="Times New Roman" w:cs="Times New Roman"/>
                <w:sz w:val="24"/>
                <w:szCs w:val="24"/>
              </w:rPr>
              <w:t>,</w:t>
            </w:r>
            <w:hyperlink r:id="rId36" w:history="1">
              <w:r w:rsidR="004E3C54" w:rsidRPr="004E3C54">
                <w:rPr>
                  <w:rFonts w:ascii="Times New Roman" w:eastAsia="Times New Roman" w:hAnsi="Times New Roman" w:cs="Times New Roman"/>
                  <w:color w:val="0052CC"/>
                  <w:sz w:val="24"/>
                  <w:szCs w:val="24"/>
                  <w:u w:val="single"/>
                </w:rPr>
                <w:t>Lot</w:t>
              </w:r>
              <w:proofErr w:type="spellEnd"/>
              <w:r w:rsidR="004E3C54" w:rsidRPr="004E3C54">
                <w:rPr>
                  <w:rFonts w:ascii="Times New Roman" w:eastAsia="Times New Roman" w:hAnsi="Times New Roman" w:cs="Times New Roman"/>
                  <w:color w:val="0052CC"/>
                  <w:sz w:val="24"/>
                  <w:szCs w:val="24"/>
                  <w:u w:val="single"/>
                </w:rPr>
                <w:t>/Serial Number Reports</w:t>
              </w:r>
            </w:hyperlink>
            <w:r w:rsidR="004E3C54" w:rsidRPr="004E3C54">
              <w:rPr>
                <w:rFonts w:ascii="Times New Roman" w:eastAsia="Times New Roman" w:hAnsi="Times New Roman" w:cs="Times New Roman"/>
                <w:sz w:val="24"/>
                <w:szCs w:val="24"/>
              </w:rPr>
              <w:t>, </w:t>
            </w:r>
            <w:hyperlink r:id="rId37" w:history="1">
              <w:r w:rsidR="004E3C54" w:rsidRPr="004E3C54">
                <w:rPr>
                  <w:rFonts w:ascii="Times New Roman" w:eastAsia="Times New Roman" w:hAnsi="Times New Roman" w:cs="Times New Roman"/>
                  <w:color w:val="0052CC"/>
                  <w:sz w:val="24"/>
                  <w:szCs w:val="24"/>
                  <w:u w:val="single"/>
                </w:rPr>
                <w:t>Record and Assignment Lists</w:t>
              </w:r>
            </w:hyperlink>
            <w:r w:rsidR="004E3C54" w:rsidRPr="004E3C54">
              <w:rPr>
                <w:rFonts w:ascii="Times New Roman" w:eastAsia="Times New Roman" w:hAnsi="Times New Roman" w:cs="Times New Roman"/>
                <w:sz w:val="24"/>
                <w:szCs w:val="24"/>
              </w:rPr>
              <w:t>, </w:t>
            </w:r>
            <w:hyperlink r:id="rId38" w:history="1">
              <w:r w:rsidR="004E3C54" w:rsidRPr="004E3C54">
                <w:rPr>
                  <w:rFonts w:ascii="Times New Roman" w:eastAsia="Times New Roman" w:hAnsi="Times New Roman" w:cs="Times New Roman"/>
                  <w:color w:val="0052CC"/>
                  <w:sz w:val="24"/>
                  <w:szCs w:val="24"/>
                  <w:u w:val="single"/>
                </w:rPr>
                <w:t>Slip Lists and Extracts</w:t>
              </w:r>
            </w:hyperlink>
            <w:r w:rsidR="004E3C54" w:rsidRPr="004E3C54">
              <w:rPr>
                <w:rFonts w:ascii="Times New Roman" w:eastAsia="Times New Roman" w:hAnsi="Times New Roman" w:cs="Times New Roman"/>
                <w:sz w:val="24"/>
                <w:szCs w:val="24"/>
              </w:rPr>
              <w:t>, </w:t>
            </w:r>
            <w:hyperlink r:id="rId39" w:history="1">
              <w:r w:rsidR="004E3C54" w:rsidRPr="004E3C54">
                <w:rPr>
                  <w:rFonts w:ascii="Times New Roman" w:eastAsia="Times New Roman" w:hAnsi="Times New Roman" w:cs="Times New Roman"/>
                  <w:color w:val="0052CC"/>
                  <w:sz w:val="24"/>
                  <w:szCs w:val="24"/>
                  <w:u w:val="single"/>
                </w:rPr>
                <w:t>Summary Reports</w:t>
              </w:r>
            </w:hyperlink>
          </w:p>
        </w:tc>
      </w:tr>
    </w:tbl>
    <w:p w:rsidR="0018389F" w:rsidRDefault="0018389F" w:rsidP="004E3C54">
      <w:pPr>
        <w:shd w:val="clear" w:color="auto" w:fill="F3F9F4"/>
        <w:spacing w:after="0" w:line="240" w:lineRule="auto"/>
        <w:rPr>
          <w:rFonts w:ascii="Segoe UI" w:eastAsia="Times New Roman" w:hAnsi="Segoe UI" w:cs="Segoe UI"/>
          <w:color w:val="333333"/>
          <w:sz w:val="21"/>
          <w:szCs w:val="21"/>
        </w:rPr>
      </w:pPr>
    </w:p>
    <w:p w:rsidR="0018389F" w:rsidRDefault="0018389F" w:rsidP="004E3C54">
      <w:pPr>
        <w:shd w:val="clear" w:color="auto" w:fill="F3F9F4"/>
        <w:spacing w:after="0" w:line="240" w:lineRule="auto"/>
        <w:rPr>
          <w:rFonts w:ascii="Segoe UI" w:eastAsia="Times New Roman" w:hAnsi="Segoe UI" w:cs="Segoe UI"/>
          <w:b/>
          <w:color w:val="333333"/>
          <w:sz w:val="21"/>
          <w:szCs w:val="21"/>
        </w:rPr>
      </w:pPr>
      <w:r w:rsidRPr="0018389F">
        <w:rPr>
          <w:rFonts w:ascii="Segoe UI" w:eastAsia="Times New Roman" w:hAnsi="Segoe UI" w:cs="Segoe UI"/>
          <w:b/>
          <w:color w:val="333333"/>
          <w:sz w:val="21"/>
          <w:szCs w:val="21"/>
        </w:rPr>
        <w:t>WHAT CAN YOU DO WITH MATERIAL M</w:t>
      </w:r>
      <w:r>
        <w:rPr>
          <w:rFonts w:ascii="Segoe UI" w:eastAsia="Times New Roman" w:hAnsi="Segoe UI" w:cs="Segoe UI"/>
          <w:b/>
          <w:color w:val="333333"/>
          <w:sz w:val="21"/>
          <w:szCs w:val="21"/>
        </w:rPr>
        <w:t>A</w:t>
      </w:r>
      <w:r w:rsidRPr="0018389F">
        <w:rPr>
          <w:rFonts w:ascii="Segoe UI" w:eastAsia="Times New Roman" w:hAnsi="Segoe UI" w:cs="Segoe UI"/>
          <w:b/>
          <w:color w:val="333333"/>
          <w:sz w:val="21"/>
          <w:szCs w:val="21"/>
        </w:rPr>
        <w:t xml:space="preserve">NAGEMENT MODULE? </w:t>
      </w:r>
    </w:p>
    <w:p w:rsidR="0018389F" w:rsidRPr="0018389F" w:rsidRDefault="0018389F" w:rsidP="004E3C54">
      <w:pPr>
        <w:shd w:val="clear" w:color="auto" w:fill="F3F9F4"/>
        <w:spacing w:after="0" w:line="240" w:lineRule="auto"/>
        <w:rPr>
          <w:rFonts w:ascii="Segoe UI" w:eastAsia="Times New Roman" w:hAnsi="Segoe UI" w:cs="Segoe UI"/>
          <w:b/>
          <w:color w:val="333333"/>
          <w:sz w:val="21"/>
          <w:szCs w:val="21"/>
        </w:rPr>
      </w:pPr>
    </w:p>
    <w:p w:rsidR="004E3C54" w:rsidRPr="0018389F" w:rsidRDefault="004E3C54" w:rsidP="0018389F">
      <w:pPr>
        <w:pStyle w:val="ListParagraph"/>
        <w:numPr>
          <w:ilvl w:val="0"/>
          <w:numId w:val="1"/>
        </w:numPr>
        <w:shd w:val="clear" w:color="auto" w:fill="F3F9F4"/>
        <w:spacing w:after="0" w:line="240" w:lineRule="auto"/>
        <w:rPr>
          <w:rFonts w:ascii="Segoe UI" w:eastAsia="Times New Roman" w:hAnsi="Segoe UI" w:cs="Segoe UI"/>
          <w:color w:val="333333"/>
          <w:sz w:val="21"/>
          <w:szCs w:val="21"/>
        </w:rPr>
      </w:pPr>
      <w:r w:rsidRPr="0018389F">
        <w:rPr>
          <w:rFonts w:ascii="Segoe UI" w:eastAsia="Times New Roman" w:hAnsi="Segoe UI" w:cs="Segoe UI"/>
          <w:color w:val="333333"/>
          <w:sz w:val="21"/>
          <w:szCs w:val="21"/>
        </w:rPr>
        <w:t xml:space="preserve">Material and related material class information </w:t>
      </w:r>
      <w:proofErr w:type="gramStart"/>
      <w:r w:rsidRPr="0018389F">
        <w:rPr>
          <w:rFonts w:ascii="Segoe UI" w:eastAsia="Times New Roman" w:hAnsi="Segoe UI" w:cs="Segoe UI"/>
          <w:color w:val="333333"/>
          <w:sz w:val="21"/>
          <w:szCs w:val="21"/>
        </w:rPr>
        <w:t>are separ</w:t>
      </w:r>
      <w:r w:rsidR="0018389F" w:rsidRPr="0018389F">
        <w:rPr>
          <w:rFonts w:ascii="Segoe UI" w:eastAsia="Times New Roman" w:hAnsi="Segoe UI" w:cs="Segoe UI"/>
          <w:color w:val="333333"/>
          <w:sz w:val="21"/>
          <w:szCs w:val="21"/>
        </w:rPr>
        <w:t>ately defined</w:t>
      </w:r>
      <w:proofErr w:type="gramEnd"/>
      <w:r w:rsidR="0018389F" w:rsidRPr="0018389F">
        <w:rPr>
          <w:rFonts w:ascii="Segoe UI" w:eastAsia="Times New Roman" w:hAnsi="Segoe UI" w:cs="Segoe UI"/>
          <w:color w:val="333333"/>
          <w:sz w:val="21"/>
          <w:szCs w:val="21"/>
        </w:rPr>
        <w:t xml:space="preserve"> for each material.</w:t>
      </w:r>
    </w:p>
    <w:p w:rsidR="004E3C54" w:rsidRPr="0018389F" w:rsidRDefault="004E3C54" w:rsidP="0018389F">
      <w:pPr>
        <w:pStyle w:val="ListParagraph"/>
        <w:numPr>
          <w:ilvl w:val="0"/>
          <w:numId w:val="1"/>
        </w:numPr>
        <w:shd w:val="clear" w:color="auto" w:fill="F3F9F4"/>
        <w:spacing w:before="150" w:after="0" w:line="240" w:lineRule="auto"/>
        <w:rPr>
          <w:rFonts w:ascii="Segoe UI" w:eastAsia="Times New Roman" w:hAnsi="Segoe UI" w:cs="Segoe UI"/>
          <w:color w:val="333333"/>
          <w:sz w:val="21"/>
          <w:szCs w:val="21"/>
        </w:rPr>
      </w:pPr>
      <w:r w:rsidRPr="0018389F">
        <w:rPr>
          <w:rFonts w:ascii="Segoe UI" w:eastAsia="Times New Roman" w:hAnsi="Segoe UI" w:cs="Segoe UI"/>
          <w:color w:val="333333"/>
          <w:sz w:val="21"/>
          <w:szCs w:val="21"/>
        </w:rPr>
        <w:t xml:space="preserve">Distinguishing characteristics (color, model, size, etc.) </w:t>
      </w:r>
      <w:proofErr w:type="gramStart"/>
      <w:r w:rsidRPr="0018389F">
        <w:rPr>
          <w:rFonts w:ascii="Segoe UI" w:eastAsia="Times New Roman" w:hAnsi="Segoe UI" w:cs="Segoe UI"/>
          <w:color w:val="333333"/>
          <w:sz w:val="21"/>
          <w:szCs w:val="21"/>
        </w:rPr>
        <w:t>are recorded as material characteristics and linked to the material</w:t>
      </w:r>
      <w:proofErr w:type="gramEnd"/>
      <w:r w:rsidRPr="0018389F">
        <w:rPr>
          <w:rFonts w:ascii="Segoe UI" w:eastAsia="Times New Roman" w:hAnsi="Segoe UI" w:cs="Segoe UI"/>
          <w:color w:val="333333"/>
          <w:sz w:val="21"/>
          <w:szCs w:val="21"/>
        </w:rPr>
        <w:t>.</w:t>
      </w:r>
    </w:p>
    <w:p w:rsidR="004E3C54" w:rsidRPr="0018389F" w:rsidRDefault="004E3C54" w:rsidP="0018389F">
      <w:pPr>
        <w:pStyle w:val="ListParagraph"/>
        <w:numPr>
          <w:ilvl w:val="0"/>
          <w:numId w:val="1"/>
        </w:numPr>
        <w:shd w:val="clear" w:color="auto" w:fill="F3F9F4"/>
        <w:spacing w:before="150" w:line="240" w:lineRule="auto"/>
        <w:rPr>
          <w:rFonts w:ascii="Segoe UI" w:eastAsia="Times New Roman" w:hAnsi="Segoe UI" w:cs="Segoe UI"/>
          <w:color w:val="333333"/>
          <w:sz w:val="21"/>
          <w:szCs w:val="21"/>
        </w:rPr>
      </w:pPr>
      <w:r w:rsidRPr="0018389F">
        <w:rPr>
          <w:rFonts w:ascii="Segoe UI" w:eastAsia="Times New Roman" w:hAnsi="Segoe UI" w:cs="Segoe UI"/>
          <w:color w:val="333333"/>
          <w:sz w:val="21"/>
          <w:szCs w:val="21"/>
        </w:rPr>
        <w:t>Material characteristics provide significant ease in reporting and material classification.</w:t>
      </w:r>
    </w:p>
    <w:p w:rsidR="00D55476" w:rsidRDefault="00D55476">
      <w:bookmarkStart w:id="0" w:name="_GoBack"/>
      <w:bookmarkEnd w:id="0"/>
    </w:p>
    <w:sectPr w:rsidR="00D55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61BC"/>
    <w:multiLevelType w:val="hybridMultilevel"/>
    <w:tmpl w:val="BE381770"/>
    <w:lvl w:ilvl="0" w:tplc="4B7EA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54"/>
    <w:rsid w:val="0018389F"/>
    <w:rsid w:val="004E3C54"/>
    <w:rsid w:val="00D5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928C"/>
  <w15:chartTrackingRefBased/>
  <w15:docId w15:val="{44F92BB3-C31C-4F93-837F-364279F0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3C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C5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E3C54"/>
    <w:rPr>
      <w:color w:val="0000FF"/>
      <w:u w:val="single"/>
    </w:rPr>
  </w:style>
  <w:style w:type="paragraph" w:customStyle="1" w:styleId="dosya">
    <w:name w:val="dosya"/>
    <w:basedOn w:val="Normal"/>
    <w:rsid w:val="004E3C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3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uginpagetreechildrenspan">
    <w:name w:val="plugin_pagetree_children_span"/>
    <w:basedOn w:val="DefaultParagraphFont"/>
    <w:rsid w:val="004E3C54"/>
  </w:style>
  <w:style w:type="paragraph" w:styleId="ListParagraph">
    <w:name w:val="List Paragraph"/>
    <w:basedOn w:val="Normal"/>
    <w:uiPriority w:val="34"/>
    <w:qFormat/>
    <w:rsid w:val="00183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6258">
      <w:bodyDiv w:val="1"/>
      <w:marLeft w:val="0"/>
      <w:marRight w:val="0"/>
      <w:marTop w:val="0"/>
      <w:marBottom w:val="0"/>
      <w:divBdr>
        <w:top w:val="none" w:sz="0" w:space="0" w:color="auto"/>
        <w:left w:val="none" w:sz="0" w:space="0" w:color="auto"/>
        <w:bottom w:val="none" w:sz="0" w:space="0" w:color="auto"/>
        <w:right w:val="none" w:sz="0" w:space="0" w:color="auto"/>
      </w:divBdr>
      <w:divsChild>
        <w:div w:id="246158896">
          <w:marLeft w:val="0"/>
          <w:marRight w:val="0"/>
          <w:marTop w:val="0"/>
          <w:marBottom w:val="300"/>
          <w:divBdr>
            <w:top w:val="none" w:sz="0" w:space="0" w:color="auto"/>
            <w:left w:val="none" w:sz="0" w:space="0" w:color="auto"/>
            <w:bottom w:val="none" w:sz="0" w:space="0" w:color="auto"/>
            <w:right w:val="none" w:sz="0" w:space="0" w:color="auto"/>
          </w:divBdr>
          <w:divsChild>
            <w:div w:id="15543122">
              <w:marLeft w:val="0"/>
              <w:marRight w:val="0"/>
              <w:marTop w:val="0"/>
              <w:marBottom w:val="0"/>
              <w:divBdr>
                <w:top w:val="none" w:sz="0" w:space="0" w:color="auto"/>
                <w:left w:val="none" w:sz="0" w:space="0" w:color="auto"/>
                <w:bottom w:val="none" w:sz="0" w:space="0" w:color="auto"/>
                <w:right w:val="none" w:sz="0" w:space="0" w:color="auto"/>
              </w:divBdr>
            </w:div>
          </w:divsChild>
        </w:div>
        <w:div w:id="583563996">
          <w:marLeft w:val="0"/>
          <w:marRight w:val="0"/>
          <w:marTop w:val="0"/>
          <w:marBottom w:val="0"/>
          <w:divBdr>
            <w:top w:val="none" w:sz="0" w:space="0" w:color="auto"/>
            <w:left w:val="none" w:sz="0" w:space="0" w:color="auto"/>
            <w:bottom w:val="none" w:sz="0" w:space="0" w:color="auto"/>
            <w:right w:val="none" w:sz="0" w:space="0" w:color="auto"/>
          </w:divBdr>
          <w:divsChild>
            <w:div w:id="1964723019">
              <w:marLeft w:val="0"/>
              <w:marRight w:val="0"/>
              <w:marTop w:val="0"/>
              <w:marBottom w:val="0"/>
              <w:divBdr>
                <w:top w:val="none" w:sz="0" w:space="0" w:color="auto"/>
                <w:left w:val="none" w:sz="0" w:space="0" w:color="auto"/>
                <w:bottom w:val="none" w:sz="0" w:space="0" w:color="auto"/>
                <w:right w:val="none" w:sz="0" w:space="0" w:color="auto"/>
              </w:divBdr>
              <w:divsChild>
                <w:div w:id="573584669">
                  <w:marLeft w:val="0"/>
                  <w:marRight w:val="0"/>
                  <w:marTop w:val="150"/>
                  <w:marBottom w:val="240"/>
                  <w:divBdr>
                    <w:top w:val="single" w:sz="6" w:space="8" w:color="AAB8C6"/>
                    <w:left w:val="single" w:sz="6" w:space="27" w:color="AAB8C6"/>
                    <w:bottom w:val="single" w:sz="6" w:space="8" w:color="AAB8C6"/>
                    <w:right w:val="single" w:sz="6" w:space="8" w:color="AAB8C6"/>
                  </w:divBdr>
                  <w:divsChild>
                    <w:div w:id="90518806">
                      <w:marLeft w:val="0"/>
                      <w:marRight w:val="0"/>
                      <w:marTop w:val="0"/>
                      <w:marBottom w:val="0"/>
                      <w:divBdr>
                        <w:top w:val="none" w:sz="0" w:space="0" w:color="auto"/>
                        <w:left w:val="none" w:sz="0" w:space="0" w:color="auto"/>
                        <w:bottom w:val="none" w:sz="0" w:space="0" w:color="auto"/>
                        <w:right w:val="none" w:sz="0" w:space="0" w:color="auto"/>
                      </w:divBdr>
                      <w:divsChild>
                        <w:div w:id="12003178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00293753">
                  <w:marLeft w:val="0"/>
                  <w:marRight w:val="0"/>
                  <w:marTop w:val="150"/>
                  <w:marBottom w:val="240"/>
                  <w:divBdr>
                    <w:top w:val="single" w:sz="6" w:space="8" w:color="91C89C"/>
                    <w:left w:val="single" w:sz="6" w:space="27" w:color="91C89C"/>
                    <w:bottom w:val="single" w:sz="6" w:space="8" w:color="91C89C"/>
                    <w:right w:val="single" w:sz="6" w:space="8" w:color="91C89C"/>
                  </w:divBdr>
                  <w:divsChild>
                    <w:div w:id="10250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logo.com.tr/display/J3ERPENG/Material+Characteristics?src=contextnavpagetreemode" TargetMode="External"/><Relationship Id="rId18" Type="http://schemas.openxmlformats.org/officeDocument/2006/relationships/hyperlink" Target="https://docs.logo.com.tr/display/J3ERPENG/Sales+Premiums+Distribution+Slips?src=contextnavpagetreemode" TargetMode="External"/><Relationship Id="rId26" Type="http://schemas.openxmlformats.org/officeDocument/2006/relationships/hyperlink" Target="https://docs.logo.com.tr/display/J3ERPENG/Material+Remittance+Transaction?src=contextnavpagetreemode" TargetMode="External"/><Relationship Id="rId39" Type="http://schemas.openxmlformats.org/officeDocument/2006/relationships/hyperlink" Target="https://docs.logo.com.tr/display/J3ERPENG/Summary+Reports?src=contextnavpagetreemode" TargetMode="External"/><Relationship Id="rId21" Type="http://schemas.openxmlformats.org/officeDocument/2006/relationships/hyperlink" Target="https://docs.logo.com.tr/display/J3ERPENG/IFRS+Inventory+Evaluation+Slips?src=contextnavpagetreemode" TargetMode="External"/><Relationship Id="rId34" Type="http://schemas.openxmlformats.org/officeDocument/2006/relationships/hyperlink" Target="https://docs.logo.com.tr/display/J3ERPENG/Update+Production+Parameters?src=contextnavpagetreemode" TargetMode="External"/><Relationship Id="rId7" Type="http://schemas.openxmlformats.org/officeDocument/2006/relationships/hyperlink" Target="https://docs.logo.com.tr/display/J3ERPENG/Material+Classes?src=contextnavpagetreemode" TargetMode="External"/><Relationship Id="rId2" Type="http://schemas.openxmlformats.org/officeDocument/2006/relationships/styles" Target="styles.xml"/><Relationship Id="rId16" Type="http://schemas.openxmlformats.org/officeDocument/2006/relationships/hyperlink" Target="https://docs.logo.com.tr/display/J3ERPENG/Material+Slips?src=contextnavpagetreemode" TargetMode="External"/><Relationship Id="rId20" Type="http://schemas.openxmlformats.org/officeDocument/2006/relationships/hyperlink" Target="https://docs.logo.com.tr/display/J3ERPENG/Cost+Distribution+Slips?src=contextnavpagetreemode" TargetMode="External"/><Relationship Id="rId29" Type="http://schemas.openxmlformats.org/officeDocument/2006/relationships/hyperlink" Target="https://docs.logo.com.tr/display/J3ERPENG/Material+Type+Change?src=contextnavpagetreemod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logo.com.tr/display/J3ERPENG/Material+Class+Tree?src=contextnavpagetreemode" TargetMode="External"/><Relationship Id="rId11" Type="http://schemas.openxmlformats.org/officeDocument/2006/relationships/hyperlink" Target="https://docs.logo.com.tr/display/J3ERPENG/Additional+Taxes?src=contextnavpagetreemode" TargetMode="External"/><Relationship Id="rId24" Type="http://schemas.openxmlformats.org/officeDocument/2006/relationships/hyperlink" Target="https://docs.logo.com.tr/display/J3ERPENG/Cycle+Count?src=contextnavpagetreemode" TargetMode="External"/><Relationship Id="rId32" Type="http://schemas.openxmlformats.org/officeDocument/2006/relationships/hyperlink" Target="https://docs.logo.com.tr/display/J3ERPENG/Undo+Period+Closing?src=contextnavpagetreemode" TargetMode="External"/><Relationship Id="rId37" Type="http://schemas.openxmlformats.org/officeDocument/2006/relationships/hyperlink" Target="https://docs.logo.com.tr/display/J3ERPENG/Record+and+Assignment+Lists?src=contextnavpagetreemode" TargetMode="External"/><Relationship Id="rId40" Type="http://schemas.openxmlformats.org/officeDocument/2006/relationships/fontTable" Target="fontTable.xml"/><Relationship Id="rId5" Type="http://schemas.openxmlformats.org/officeDocument/2006/relationships/hyperlink" Target="https://docs.logo.com.tr/display/J3ERPENG/Materials?src=contextnavpagetreemode" TargetMode="External"/><Relationship Id="rId15" Type="http://schemas.openxmlformats.org/officeDocument/2006/relationships/hyperlink" Target="https://docs.logo.com.tr/display/J3ERPENG/Material+Characteristic+Sets?src=contextnavpagetreemode" TargetMode="External"/><Relationship Id="rId23" Type="http://schemas.openxmlformats.org/officeDocument/2006/relationships/hyperlink" Target="https://docs.logo.com.tr/display/J3ERPENG/Costing?src=contextnavpagetreemode" TargetMode="External"/><Relationship Id="rId28" Type="http://schemas.openxmlformats.org/officeDocument/2006/relationships/hyperlink" Target="https://docs.logo.com.tr/display/J3ERPENG/Material+Transaction+Transfer?src=contextnavpagetreemode" TargetMode="External"/><Relationship Id="rId36" Type="http://schemas.openxmlformats.org/officeDocument/2006/relationships/hyperlink" Target="https://docs.logo.com.tr/pages/viewpage.action?pageId=29983483&amp;src=contextnavpagetreemode" TargetMode="External"/><Relationship Id="rId10" Type="http://schemas.openxmlformats.org/officeDocument/2006/relationships/hyperlink" Target="https://docs.logo.com.tr/display/J3ERPENG/Defined+Material+Slip+Types?src=contextnavpagetreemode" TargetMode="External"/><Relationship Id="rId19" Type="http://schemas.openxmlformats.org/officeDocument/2006/relationships/hyperlink" Target="https://docs.logo.com.tr/display/J3ERPENG/Set+Slips?src=contextnavpagetreemode" TargetMode="External"/><Relationship Id="rId31" Type="http://schemas.openxmlformats.org/officeDocument/2006/relationships/hyperlink" Target="https://docs.logo.com.tr/display/J3ERPENG/Price+Assignment+Based+On+Cost?src=contextnavpagetreemode" TargetMode="External"/><Relationship Id="rId4" Type="http://schemas.openxmlformats.org/officeDocument/2006/relationships/webSettings" Target="webSettings.xml"/><Relationship Id="rId9" Type="http://schemas.openxmlformats.org/officeDocument/2006/relationships/hyperlink" Target="https://docs.logo.com.tr/display/J3ERPENG/Unit+Sets?src=contextnavpagetreemode" TargetMode="External"/><Relationship Id="rId14" Type="http://schemas.openxmlformats.org/officeDocument/2006/relationships/hyperlink" Target="https://docs.logo.com.tr/display/J3ERPENG/Material+Characteristic+Groups?src=contextnavpagetreemode" TargetMode="External"/><Relationship Id="rId22" Type="http://schemas.openxmlformats.org/officeDocument/2006/relationships/hyperlink" Target="https://docs.logo.com.tr/display/J3ERPENG/Barcode+Assignment+to+Materials?src=contextnavpagetreemode" TargetMode="External"/><Relationship Id="rId27" Type="http://schemas.openxmlformats.org/officeDocument/2006/relationships/hyperlink" Target="https://docs.logo.com.tr/display/J3ERPENG/Material+Standard+Cost+Update?src=contextnavpagetreemode" TargetMode="External"/><Relationship Id="rId30" Type="http://schemas.openxmlformats.org/officeDocument/2006/relationships/hyperlink" Target="https://docs.logo.com.tr/display/J3ERPENG/Period+Closing+Transactions?src=contextnavpagetreemode" TargetMode="External"/><Relationship Id="rId35" Type="http://schemas.openxmlformats.org/officeDocument/2006/relationships/hyperlink" Target="https://docs.logo.com.tr/display/J3ERPENG/Cost+Reports?src=contextnavpagetreemode" TargetMode="External"/><Relationship Id="rId8" Type="http://schemas.openxmlformats.org/officeDocument/2006/relationships/hyperlink" Target="https://docs.logo.com.tr/display/J3ERPENG/Delivery+Codes?src=contextnavpagetreemode" TargetMode="External"/><Relationship Id="rId3" Type="http://schemas.openxmlformats.org/officeDocument/2006/relationships/settings" Target="settings.xml"/><Relationship Id="rId12" Type="http://schemas.openxmlformats.org/officeDocument/2006/relationships/hyperlink" Target="https://docs.logo.com.tr/pages/viewpage.action?pageId=28155723&amp;src=contextnavpagetreemode" TargetMode="External"/><Relationship Id="rId17" Type="http://schemas.openxmlformats.org/officeDocument/2006/relationships/hyperlink" Target="https://docs.logo.com.tr/display/J3ERPENG/Quick+Production+Slips?src=contextnavpagetreemode" TargetMode="External"/><Relationship Id="rId25" Type="http://schemas.openxmlformats.org/officeDocument/2006/relationships/hyperlink" Target="https://docs.logo.com.tr/display/J3ERPENG/Cycle+Count+Transactions?src=contextnavpagetreemode" TargetMode="External"/><Relationship Id="rId33" Type="http://schemas.openxmlformats.org/officeDocument/2006/relationships/hyperlink" Target="https://docs.logo.com.tr/display/J3ERPENG/Update+Material+Organizational+Unit+Parameters?src=contextnavpagetreemode" TargetMode="External"/><Relationship Id="rId38" Type="http://schemas.openxmlformats.org/officeDocument/2006/relationships/hyperlink" Target="https://docs.logo.com.tr/display/J3ERPENG/Slip+Lists+and+Extracts?src=contextnavpagetreem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dc:creator>
  <cp:keywords/>
  <dc:description/>
  <cp:lastModifiedBy>NewPC</cp:lastModifiedBy>
  <cp:revision>2</cp:revision>
  <dcterms:created xsi:type="dcterms:W3CDTF">2020-04-29T09:20:00Z</dcterms:created>
  <dcterms:modified xsi:type="dcterms:W3CDTF">2020-04-29T09:59:00Z</dcterms:modified>
</cp:coreProperties>
</file>