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AF5AF3" w14:textId="77777777" w:rsidR="00E04C2E" w:rsidRDefault="00B305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A69CB97" wp14:editId="47B449BB">
            <wp:extent cx="6096000" cy="4708525"/>
            <wp:effectExtent l="0" t="0" r="0" b="0"/>
            <wp:docPr id="1" name="image1.jpg" descr="Create a 2 hour lesson about child development including its important features in present simple t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eate a 2 hour lesson about child development including its important features in present simple ten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70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4111B0" w14:textId="77777777" w:rsidR="00E04C2E" w:rsidRDefault="00E04C2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color w:val="000000"/>
        </w:rPr>
      </w:pPr>
    </w:p>
    <w:p w14:paraId="0B507EFB" w14:textId="55C3DF9B" w:rsidR="00E04C2E" w:rsidRDefault="003630D3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4"/>
          <w:szCs w:val="34"/>
        </w:rPr>
      </w:pPr>
      <w:r>
        <w:rPr>
          <w:rFonts w:ascii="Oswald" w:eastAsia="Oswald" w:hAnsi="Oswald" w:cs="Oswald"/>
          <w:color w:val="000000"/>
          <w:sz w:val="34"/>
          <w:szCs w:val="34"/>
        </w:rPr>
        <w:t>Child Development</w:t>
      </w:r>
    </w:p>
    <w:tbl>
      <w:tblPr>
        <w:tblStyle w:val="a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04C2E" w14:paraId="4826C4CE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42832" w14:textId="0BAC05B6" w:rsidR="00E04C2E" w:rsidRDefault="00363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26"/>
                <w:szCs w:val="26"/>
              </w:rPr>
            </w:pPr>
            <w:r>
              <w:rPr>
                <w:rFonts w:ascii="Oswald" w:eastAsia="Oswald" w:hAnsi="Oswald" w:cs="Oswald"/>
                <w:color w:val="000000"/>
                <w:sz w:val="26"/>
                <w:szCs w:val="26"/>
              </w:rPr>
              <w:t>Child Development</w:t>
            </w:r>
          </w:p>
        </w:tc>
      </w:tr>
      <w:tr w:rsidR="00E04C2E" w14:paraId="28C04D8C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8E6FC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Child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fascinating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process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involves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body,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emotions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birth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teenage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years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crucial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time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growth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foundation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future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</w:p>
          <w:p w14:paraId="77A20458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1D8DAA05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three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middle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preadolescence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)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infancy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six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is a time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rapid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milestones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crawl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walk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speak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Middle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six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twelve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period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transition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major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Adolescence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typically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starts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around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puberty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final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lasts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until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around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24 .</w:t>
            </w:r>
          </w:p>
          <w:p w14:paraId="5EC033A4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0E8A12C4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During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progress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dependent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becoming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independent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there's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predictable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sequence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journey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unique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different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rates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experiences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earlier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influence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</w:p>
          <w:p w14:paraId="61FEAA2A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01D2F99C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lastRenderedPageBreak/>
              <w:t>Understanding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teachers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recognize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extra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allows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support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growth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example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infants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long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periods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normal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respond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appropriately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</w:p>
          <w:p w14:paraId="15BE7BD0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47A09F80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support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learn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.</w:t>
            </w:r>
          </w:p>
          <w:p w14:paraId="7813C02C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</w:tbl>
    <w:p w14:paraId="746BCD8C" w14:textId="77777777" w:rsidR="00E04C2E" w:rsidRDefault="00E04C2E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tbl>
      <w:tblPr>
        <w:tblStyle w:val="a0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04C2E" w14:paraId="705661A2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DF5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Reading </w:t>
            </w: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Summary</w:t>
            </w:r>
            <w:proofErr w:type="spellEnd"/>
          </w:p>
        </w:tc>
      </w:tr>
      <w:tr w:rsidR="00E04C2E" w14:paraId="2D510E6B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77B1" w14:textId="77777777" w:rsidR="00E04C2E" w:rsidRDefault="00B30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Child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continuous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process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birth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teenage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years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involving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body,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emotions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56B89418" w14:textId="77777777" w:rsidR="00E04C2E" w:rsidRDefault="00B30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three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middle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preadolescence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own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set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milestones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021651E9" w14:textId="77777777" w:rsidR="00E04C2E" w:rsidRDefault="00B305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crucial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teachers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as it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recognize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extra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supportive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growth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14:paraId="19A2F040" w14:textId="77777777" w:rsidR="00E04C2E" w:rsidRDefault="00E04C2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1AE77569" w14:textId="77777777" w:rsidR="00E04C2E" w:rsidRDefault="00B305B3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Vocabulary</w:t>
      </w:r>
      <w:proofErr w:type="spellEnd"/>
    </w:p>
    <w:tbl>
      <w:tblPr>
        <w:tblStyle w:val="a1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4"/>
        <w:gridCol w:w="4568"/>
        <w:gridCol w:w="4568"/>
      </w:tblGrid>
      <w:tr w:rsidR="00E04C2E" w14:paraId="07549B6E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FEC6D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Term</w:t>
            </w:r>
            <w:proofErr w:type="spellEnd"/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DCAC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Definition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7B2D7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Example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Sentence</w:t>
            </w:r>
            <w:proofErr w:type="spellEnd"/>
          </w:p>
        </w:tc>
      </w:tr>
      <w:tr w:rsidR="00E04C2E" w14:paraId="1EB2FF20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7CB6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crucial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adjective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C4356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extremely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necessary</w:t>
            </w:r>
            <w:proofErr w:type="spellEnd"/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FFF53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crucial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wear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helmet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E04C2E" w14:paraId="608D935C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23EA6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transition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A3FD9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condition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another</w:t>
            </w:r>
            <w:proofErr w:type="spellEnd"/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1DA2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caterpillar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undergoes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transition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butterfly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E04C2E" w14:paraId="62A75B3D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2383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adolescence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326D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period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time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adulthood</w:t>
            </w:r>
            <w:proofErr w:type="spellEnd"/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77A2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During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adolescence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teenagers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experience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physical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emotional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E04C2E" w14:paraId="3FB554FD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27C0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dependent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adjective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BC81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relying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else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support</w:t>
            </w:r>
            <w:proofErr w:type="spellEnd"/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D6CD7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dependent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E04C2E" w14:paraId="6C0463F4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A426E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predictable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adjective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34B9B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known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expected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beforehand</w:t>
            </w:r>
            <w:proofErr w:type="spellEnd"/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84464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weather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forecast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predictable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plan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activities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E04C2E" w14:paraId="52163A7C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673F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infancy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4D366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life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birth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two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years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completely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dependent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EBF1A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During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infancy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babies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learn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crawl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walk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talk.</w:t>
            </w:r>
          </w:p>
        </w:tc>
      </w:tr>
      <w:tr w:rsidR="00E04C2E" w14:paraId="2EC1677C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926B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lastRenderedPageBreak/>
              <w:t>puberty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F7E0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period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time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body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adult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usually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8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14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girls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9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2086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During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puberty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teenagers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experience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physical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growth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spurts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breasts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girls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facial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start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menstruation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girls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E04C2E" w14:paraId="3A7ADD1C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BB95E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growth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32343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process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increasing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size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time.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B28E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plant's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growth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impressive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reaching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six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feet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tall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just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few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months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14:paraId="168147D4" w14:textId="77777777" w:rsidR="00E04C2E" w:rsidRDefault="00E04C2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78AD3C85" w14:textId="77777777" w:rsidR="00E04C2E" w:rsidRDefault="00B305B3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Multiple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Choice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2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E04C2E" w14:paraId="60884723" w14:textId="7777777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B679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190C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BA13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</w:tr>
      <w:tr w:rsidR="00E04C2E" w14:paraId="5E17CB9F" w14:textId="7777777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DFA8E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final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2088F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teachers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09CD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key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characteristic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middle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described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E04C2E" w14:paraId="0889602E" w14:textId="77777777"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B7DE9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</w:p>
          <w:p w14:paraId="524A23BE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Middle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</w:p>
          <w:p w14:paraId="014A1089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preadolescence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  <w:p w14:paraId="11690973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Adolescence</w:t>
            </w:r>
            <w:proofErr w:type="spellEnd"/>
          </w:p>
        </w:tc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44AB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rate.</w:t>
            </w:r>
          </w:p>
          <w:p w14:paraId="57030277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environments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support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growth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2982631D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predict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exactly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future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0A212389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experiences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impact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CE3A3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a time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rapid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many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physical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milestones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6A95A5C6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period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transition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major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0A059AAA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become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completely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independent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140B174B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dependent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14:paraId="193B8693" w14:textId="77777777" w:rsidR="00E04C2E" w:rsidRDefault="00E04C2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1BA68248" w14:textId="77777777" w:rsidR="00E04C2E" w:rsidRDefault="00B305B3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Short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Answer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3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8970"/>
      </w:tblGrid>
      <w:tr w:rsidR="00E04C2E" w14:paraId="3DDE44BC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E0C591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83B79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three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described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E04C2E" w14:paraId="59A98A94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A77B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74C8E296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C2E" w14:paraId="3C1FE7B4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633CB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lastRenderedPageBreak/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DF65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example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support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E04C2E" w14:paraId="66BBD8C6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8BF34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7D9C0D6C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C2E" w14:paraId="4872CB69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81D63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49AA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difference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middle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according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E04C2E" w14:paraId="6746DAF9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24E03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48A7C53F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44B818A" w14:textId="77777777" w:rsidR="00E04C2E" w:rsidRDefault="00E04C2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Raleway" w:eastAsia="Raleway" w:hAnsi="Raleway" w:cs="Raleway"/>
          <w:color w:val="000000"/>
          <w:sz w:val="28"/>
          <w:szCs w:val="28"/>
        </w:rPr>
      </w:pPr>
    </w:p>
    <w:p w14:paraId="7FB54101" w14:textId="77777777" w:rsidR="00E04C2E" w:rsidRDefault="00B305B3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Open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Ended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4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8970"/>
      </w:tblGrid>
      <w:tr w:rsidR="00E04C2E" w14:paraId="41BF5B23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BB434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D1DDB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'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journey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unique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.'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own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journey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unique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experiences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earlier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influenced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E04C2E" w14:paraId="2108EA6D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81BDD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68F1D86E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</w:t>
            </w: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C2E" w14:paraId="03F81624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611BD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lastRenderedPageBreak/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7E10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emphasizes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those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own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experiences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children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sibling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friend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roles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How has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development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influenced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interactions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E04C2E" w14:paraId="00A9BC7A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60CE3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4ED947F1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04C2E" w14:paraId="5D3B7309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03238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5408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discusses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three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middle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Reflect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own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experiences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significant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experienced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during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shape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today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E04C2E" w14:paraId="17287EDF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0456" w14:textId="77777777" w:rsidR="00E04C2E" w:rsidRDefault="00E04C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70E8343A" w14:textId="77777777" w:rsidR="00E04C2E" w:rsidRDefault="00B3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797F6C6" w14:textId="77777777" w:rsidR="00E04C2E" w:rsidRDefault="00E04C2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Raleway" w:eastAsia="Raleway" w:hAnsi="Raleway" w:cs="Raleway"/>
          <w:color w:val="000000"/>
          <w:sz w:val="28"/>
          <w:szCs w:val="28"/>
        </w:rPr>
      </w:pPr>
    </w:p>
    <w:p w14:paraId="6BE2C186" w14:textId="0ADA530E" w:rsidR="00E04C2E" w:rsidRDefault="00E04C2E" w:rsidP="00184A98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i/>
          <w:color w:val="000000"/>
        </w:rPr>
      </w:pPr>
    </w:p>
    <w:p w14:paraId="75272956" w14:textId="77777777" w:rsidR="00E04C2E" w:rsidRDefault="00E04C2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i/>
          <w:color w:val="000000"/>
        </w:rPr>
      </w:pPr>
    </w:p>
    <w:sectPr w:rsidR="00E04C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0FC3" w14:textId="77777777" w:rsidR="0093048B" w:rsidRDefault="0093048B" w:rsidP="003630D3">
      <w:r>
        <w:separator/>
      </w:r>
    </w:p>
  </w:endnote>
  <w:endnote w:type="continuationSeparator" w:id="0">
    <w:p w14:paraId="53B97844" w14:textId="77777777" w:rsidR="0093048B" w:rsidRDefault="0093048B" w:rsidP="0036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panose1 w:val="00000500000000000000"/>
    <w:charset w:val="A2"/>
    <w:family w:val="auto"/>
    <w:pitch w:val="variable"/>
    <w:sig w:usb0="2000020F" w:usb1="00000000" w:usb2="00000000" w:usb3="00000000" w:csb0="00000197" w:csb1="00000000"/>
    <w:embedRegular r:id="rId9" w:fontKey="{00000000-0000-0000-0000-000000000000}"/>
    <w:embedBold r:id="rId10" w:fontKey="{00000000-0000-0000-0000-000000000000}"/>
  </w:font>
  <w:font w:name="Nunito">
    <w:panose1 w:val="00000000000000000000"/>
    <w:charset w:val="A2"/>
    <w:family w:val="auto"/>
    <w:pitch w:val="variable"/>
    <w:sig w:usb0="A00002FF" w:usb1="5000204B" w:usb2="00000000" w:usb3="00000000" w:csb0="00000197" w:csb1="00000000"/>
    <w:embedRegular r:id="rId5" w:fontKey="{00000000-0000-0000-0000-000000000000}"/>
    <w:embedBold r:id="rId6" w:fontKey="{00000000-0000-0000-0000-000000000000}"/>
    <w:embedItalic r:id="rId7" w:fontKey="{00000000-0000-0000-0000-000000000000}"/>
    <w:embedBoldItalic r:id="rId8" w:fontKey="{00000000-0000-0000-0000-000000000000}"/>
  </w:font>
  <w:font w:name="Raleway">
    <w:panose1 w:val="00000000000000000000"/>
    <w:charset w:val="A2"/>
    <w:family w:val="auto"/>
    <w:pitch w:val="variable"/>
    <w:sig w:usb0="A00002FF" w:usb1="5000205B" w:usb2="00000000" w:usb3="00000000" w:csb0="00000197" w:csb1="00000000"/>
    <w:embedRegular r:id="rId1" w:fontKey="{00000000-0000-0000-0000-000000000000}"/>
    <w:embedBold r:id="rId2" w:fontKey="{00000000-0000-0000-0000-000000000000}"/>
    <w:embedItalic r:id="rId3" w:fontKey="{00000000-0000-0000-0000-000000000000}"/>
    <w:embedBoldItalic r:id="rId4" w:fontKey="{00000000-0000-0000-0000-000000000000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4604" w14:textId="77777777" w:rsidR="003630D3" w:rsidRDefault="003630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801E2" w14:textId="77777777" w:rsidR="003630D3" w:rsidRDefault="003630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E8C09" w14:textId="77777777" w:rsidR="003630D3" w:rsidRDefault="003630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B2B6" w14:textId="77777777" w:rsidR="0093048B" w:rsidRDefault="0093048B" w:rsidP="003630D3">
      <w:r>
        <w:separator/>
      </w:r>
    </w:p>
  </w:footnote>
  <w:footnote w:type="continuationSeparator" w:id="0">
    <w:p w14:paraId="26F952A6" w14:textId="77777777" w:rsidR="0093048B" w:rsidRDefault="0093048B" w:rsidP="0036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D5E0" w14:textId="77777777" w:rsidR="003630D3" w:rsidRDefault="003630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011F" w14:textId="77777777" w:rsidR="003630D3" w:rsidRDefault="003630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0BF8" w14:textId="77777777" w:rsidR="003630D3" w:rsidRDefault="003630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A1CB1"/>
    <w:multiLevelType w:val="multilevel"/>
    <w:tmpl w:val="FFFFFFFF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001737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C2E"/>
    <w:rsid w:val="00184A98"/>
    <w:rsid w:val="003630D3"/>
    <w:rsid w:val="00401A78"/>
    <w:rsid w:val="0093048B"/>
    <w:rsid w:val="00B305B3"/>
    <w:rsid w:val="00C34E2D"/>
    <w:rsid w:val="00E0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7430D"/>
  <w15:docId w15:val="{36060CFA-BA61-DC45-9832-59EB0E97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880" w:after="600" w:line="275" w:lineRule="auto"/>
      <w:outlineLvl w:val="0"/>
    </w:pPr>
    <w:rPr>
      <w:color w:val="000000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809" w:after="569" w:line="275" w:lineRule="auto"/>
      <w:outlineLvl w:val="1"/>
    </w:pPr>
    <w:rPr>
      <w:color w:val="000000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800" w:after="560" w:line="275" w:lineRule="auto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790" w:after="590" w:line="275" w:lineRule="auto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750" w:after="590" w:line="275" w:lineRule="auto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960" w:after="800" w:line="275" w:lineRule="auto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630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30D3"/>
  </w:style>
  <w:style w:type="paragraph" w:styleId="AltBilgi">
    <w:name w:val="footer"/>
    <w:basedOn w:val="Normal"/>
    <w:link w:val="AltBilgiChar"/>
    <w:uiPriority w:val="99"/>
    <w:unhideWhenUsed/>
    <w:rsid w:val="003630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Nunito-boldItalic.ttf" /><Relationship Id="rId3" Type="http://schemas.openxmlformats.org/officeDocument/2006/relationships/font" Target="fonts/Raleway-italic.ttf" /><Relationship Id="rId7" Type="http://schemas.openxmlformats.org/officeDocument/2006/relationships/font" Target="fonts/Nunito-italic.ttf" /><Relationship Id="rId2" Type="http://schemas.openxmlformats.org/officeDocument/2006/relationships/font" Target="fonts/Raleway-bold.ttf" /><Relationship Id="rId6" Type="http://schemas.openxmlformats.org/officeDocument/2006/relationships/font" Target="fonts/Nunito-bold.ttf" /><Relationship Id="rId1" Type="http://schemas.openxmlformats.org/officeDocument/2006/relationships/font" Target="fonts/Raleway-regular.ttf" /><Relationship Id="rId5" Type="http://schemas.openxmlformats.org/officeDocument/2006/relationships/font" Target="fonts/Nunito-regular.ttf" /><Relationship Id="rId10" Type="http://schemas.openxmlformats.org/officeDocument/2006/relationships/font" Target="fonts/Oswald-bold.ttf" /><Relationship Id="rId9" Type="http://schemas.openxmlformats.org/officeDocument/2006/relationships/font" Target="fonts/Oswald-regular.ttf" /><Relationship Id="rId4" Type="http://schemas.openxmlformats.org/officeDocument/2006/relationships/font" Target="fonts/Raleway-boldItalic.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Sude Yeniçıkan</cp:lastModifiedBy>
  <cp:revision>3</cp:revision>
  <dcterms:created xsi:type="dcterms:W3CDTF">2025-02-27T13:42:00Z</dcterms:created>
  <dcterms:modified xsi:type="dcterms:W3CDTF">2025-03-04T08:22:00Z</dcterms:modified>
</cp:coreProperties>
</file>