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3D" w:rsidRPr="000410C2" w:rsidRDefault="00A8593D" w:rsidP="00A8593D">
      <w:pPr>
        <w:jc w:val="center"/>
        <w:rPr>
          <w:rFonts w:ascii="Times New Roman" w:hAnsi="Times New Roman" w:cs="Times New Roman"/>
          <w:b/>
          <w:sz w:val="20"/>
          <w:szCs w:val="20"/>
          <w:lang w:val="en-US"/>
        </w:rPr>
      </w:pPr>
      <w:r w:rsidRPr="000410C2">
        <w:rPr>
          <w:rFonts w:ascii="Times New Roman" w:hAnsi="Times New Roman" w:cs="Times New Roman"/>
          <w:b/>
          <w:sz w:val="20"/>
          <w:szCs w:val="20"/>
          <w:lang w:val="en-US"/>
        </w:rPr>
        <w:t xml:space="preserve">UNIT 9 MIDTERM REVISION </w:t>
      </w:r>
    </w:p>
    <w:p w:rsidR="00A8593D" w:rsidRPr="000410C2" w:rsidRDefault="00A8593D" w:rsidP="00A8593D">
      <w:pPr>
        <w:pStyle w:val="ListeParagraf"/>
        <w:numPr>
          <w:ilvl w:val="0"/>
          <w:numId w:val="1"/>
        </w:numPr>
        <w:rPr>
          <w:rFonts w:ascii="Times New Roman" w:hAnsi="Times New Roman" w:cs="Times New Roman"/>
          <w:b/>
          <w:sz w:val="20"/>
          <w:szCs w:val="20"/>
          <w:lang w:val="en-US"/>
        </w:rPr>
      </w:pPr>
      <w:r w:rsidRPr="000410C2">
        <w:rPr>
          <w:rFonts w:ascii="Times New Roman" w:hAnsi="Times New Roman" w:cs="Times New Roman"/>
          <w:b/>
          <w:sz w:val="20"/>
          <w:szCs w:val="20"/>
          <w:u w:val="single"/>
          <w:lang w:val="en-US"/>
        </w:rPr>
        <w:t>READING.</w:t>
      </w:r>
      <w:r w:rsidRPr="000410C2">
        <w:rPr>
          <w:rFonts w:ascii="Times New Roman" w:hAnsi="Times New Roman" w:cs="Times New Roman"/>
          <w:b/>
          <w:sz w:val="20"/>
          <w:szCs w:val="20"/>
          <w:lang w:val="en-US"/>
        </w:rPr>
        <w:t xml:space="preserve"> Choose the correct answer (1-10) according to the passage.</w:t>
      </w:r>
    </w:p>
    <w:p w:rsidR="00A8593D" w:rsidRPr="000410C2" w:rsidRDefault="00A8593D" w:rsidP="00A8593D">
      <w:pPr>
        <w:pStyle w:val="NormalWeb"/>
        <w:pBdr>
          <w:top w:val="single" w:sz="4" w:space="1" w:color="auto"/>
          <w:left w:val="single" w:sz="4" w:space="4" w:color="auto"/>
          <w:bottom w:val="single" w:sz="4" w:space="1" w:color="auto"/>
          <w:right w:val="single" w:sz="4" w:space="4" w:color="auto"/>
        </w:pBdr>
        <w:spacing w:line="276" w:lineRule="auto"/>
        <w:ind w:firstLine="360"/>
        <w:jc w:val="both"/>
        <w:rPr>
          <w:sz w:val="20"/>
          <w:szCs w:val="20"/>
          <w:lang w:val="en-US"/>
        </w:rPr>
      </w:pPr>
      <w:r w:rsidRPr="000410C2">
        <w:rPr>
          <w:sz w:val="20"/>
          <w:szCs w:val="20"/>
          <w:lang w:val="en-US"/>
        </w:rPr>
        <w:br/>
        <w:t xml:space="preserve">      In a transaction involving the sale of personal property, it is crucial for both the buyer and seller to understand their respective rights and responsibilities. When the seller transfers the legal right of ownership, known as the “title,” the buyer then has the authority to control, possess, and utilize the items purchased. </w:t>
      </w:r>
    </w:p>
    <w:p w:rsidR="00A8593D" w:rsidRPr="000410C2" w:rsidRDefault="00A8593D" w:rsidP="00A8593D">
      <w:pPr>
        <w:pStyle w:val="NormalWeb"/>
        <w:pBdr>
          <w:top w:val="single" w:sz="4" w:space="1" w:color="auto"/>
          <w:left w:val="single" w:sz="4" w:space="4" w:color="auto"/>
          <w:bottom w:val="single" w:sz="4" w:space="1" w:color="auto"/>
          <w:right w:val="single" w:sz="4" w:space="4" w:color="auto"/>
        </w:pBdr>
        <w:spacing w:line="276" w:lineRule="auto"/>
        <w:ind w:firstLine="360"/>
        <w:jc w:val="both"/>
        <w:rPr>
          <w:sz w:val="20"/>
          <w:szCs w:val="20"/>
          <w:lang w:val="en-US"/>
        </w:rPr>
      </w:pPr>
      <w:r w:rsidRPr="000410C2">
        <w:rPr>
          <w:sz w:val="20"/>
          <w:szCs w:val="20"/>
          <w:lang w:val="en-US"/>
        </w:rPr>
        <w:t>However, if there are any defects in the title—such as undisclosed liens or competing ownership claims—the buyer may face legal issues. To minimize such risks, the seller may provide a warranty of title, which ensures the buyer receives clear and undisputed ownership. Additionally, sales contracts may include disclaimers, which are statements that exclude certain obligations or promises. This allows the seller to limit their responsibility for defects or imperfections.</w:t>
      </w:r>
    </w:p>
    <w:p w:rsidR="00A8593D" w:rsidRPr="000410C2" w:rsidRDefault="00A8593D" w:rsidP="00A8593D">
      <w:pPr>
        <w:pStyle w:val="NormalWeb"/>
        <w:numPr>
          <w:ilvl w:val="0"/>
          <w:numId w:val="2"/>
        </w:numPr>
        <w:rPr>
          <w:sz w:val="20"/>
          <w:szCs w:val="20"/>
          <w:lang w:val="en-US"/>
        </w:rPr>
      </w:pPr>
      <w:r w:rsidRPr="000410C2">
        <w:rPr>
          <w:b/>
          <w:sz w:val="20"/>
          <w:szCs w:val="20"/>
          <w:lang w:val="en-US"/>
        </w:rPr>
        <w:t xml:space="preserve">What is transferred to the buyer in a sale of goods transaction? </w:t>
      </w:r>
      <w:r w:rsidRPr="000410C2">
        <w:rPr>
          <w:b/>
          <w:sz w:val="20"/>
          <w:szCs w:val="20"/>
          <w:lang w:val="en-US"/>
        </w:rPr>
        <w:br/>
      </w:r>
      <w:r w:rsidRPr="000410C2">
        <w:rPr>
          <w:sz w:val="20"/>
          <w:szCs w:val="20"/>
          <w:lang w:val="en-US"/>
        </w:rPr>
        <w:t>a) The obligation to maintain the goods.</w:t>
      </w:r>
      <w:r w:rsidRPr="000410C2">
        <w:rPr>
          <w:sz w:val="20"/>
          <w:szCs w:val="20"/>
          <w:lang w:val="en-US"/>
        </w:rPr>
        <w:br/>
        <w:t xml:space="preserve">b) The right to use and possess the goods. </w:t>
      </w:r>
      <w:r w:rsidRPr="000410C2">
        <w:rPr>
          <w:sz w:val="20"/>
          <w:szCs w:val="20"/>
          <w:lang w:val="en-US"/>
        </w:rPr>
        <w:br/>
        <w:t>c) The risk of loss and title to the goods.</w:t>
      </w:r>
      <w:r w:rsidRPr="000410C2">
        <w:rPr>
          <w:sz w:val="20"/>
          <w:szCs w:val="20"/>
          <w:lang w:val="en-US"/>
        </w:rPr>
        <w:br/>
        <w:t>d) The authority to set the price of the goods.</w:t>
      </w:r>
      <w:r w:rsidRPr="000410C2">
        <w:rPr>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 xml:space="preserve">What issue can arise if there is a defect in the title? </w:t>
      </w:r>
      <w:r w:rsidRPr="000410C2">
        <w:rPr>
          <w:b/>
          <w:sz w:val="20"/>
          <w:szCs w:val="20"/>
          <w:lang w:val="en-US"/>
        </w:rPr>
        <w:br/>
      </w:r>
      <w:r w:rsidRPr="000410C2">
        <w:rPr>
          <w:sz w:val="20"/>
          <w:szCs w:val="20"/>
          <w:lang w:val="en-US"/>
        </w:rPr>
        <w:t>a) The goods will lose value.</w:t>
      </w:r>
      <w:r w:rsidRPr="000410C2">
        <w:rPr>
          <w:sz w:val="20"/>
          <w:szCs w:val="20"/>
          <w:lang w:val="en-US"/>
        </w:rPr>
        <w:br/>
        <w:t>b) The buyer may not be able to use the goods.</w:t>
      </w:r>
      <w:r w:rsidRPr="000410C2">
        <w:rPr>
          <w:sz w:val="20"/>
          <w:szCs w:val="20"/>
          <w:lang w:val="en-US"/>
        </w:rPr>
        <w:br/>
        <w:t xml:space="preserve">c) The buyer could encounter legal claims against ownership. </w:t>
      </w:r>
      <w:r w:rsidRPr="000410C2">
        <w:rPr>
          <w:sz w:val="20"/>
          <w:szCs w:val="20"/>
          <w:lang w:val="en-US"/>
        </w:rPr>
        <w:br/>
        <w:t>d) The seller is liable for property damage.</w:t>
      </w:r>
      <w:r w:rsidRPr="000410C2">
        <w:rPr>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Why would a seller include a disclaimer in a sales contract?</w:t>
      </w:r>
      <w:r w:rsidRPr="000410C2">
        <w:rPr>
          <w:sz w:val="20"/>
          <w:szCs w:val="20"/>
          <w:lang w:val="en-US"/>
        </w:rPr>
        <w:t xml:space="preserve"> </w:t>
      </w:r>
      <w:r w:rsidRPr="000410C2">
        <w:rPr>
          <w:sz w:val="20"/>
          <w:szCs w:val="20"/>
          <w:lang w:val="en-US"/>
        </w:rPr>
        <w:br/>
        <w:t>a) To enhance the value of the product.</w:t>
      </w:r>
      <w:r w:rsidRPr="000410C2">
        <w:rPr>
          <w:sz w:val="20"/>
          <w:szCs w:val="20"/>
          <w:lang w:val="en-US"/>
        </w:rPr>
        <w:br/>
        <w:t xml:space="preserve">b) To exclude or limit certain legal obligations. </w:t>
      </w:r>
      <w:r w:rsidRPr="000410C2">
        <w:rPr>
          <w:sz w:val="20"/>
          <w:szCs w:val="20"/>
          <w:lang w:val="en-US"/>
        </w:rPr>
        <w:br/>
        <w:t>c) To increase their profit margin.</w:t>
      </w:r>
      <w:r w:rsidRPr="000410C2">
        <w:rPr>
          <w:sz w:val="20"/>
          <w:szCs w:val="20"/>
          <w:lang w:val="en-US"/>
        </w:rPr>
        <w:br/>
        <w:t>d) To provide additional warranties.</w:t>
      </w:r>
      <w:r w:rsidRPr="000410C2">
        <w:rPr>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 xml:space="preserve">What does a warranty of title ensure? </w:t>
      </w:r>
      <w:r w:rsidRPr="000410C2">
        <w:rPr>
          <w:sz w:val="20"/>
          <w:szCs w:val="20"/>
          <w:lang w:val="en-US"/>
        </w:rPr>
        <w:br/>
        <w:t>a) The product is of high quality.</w:t>
      </w:r>
      <w:r w:rsidRPr="000410C2">
        <w:rPr>
          <w:sz w:val="20"/>
          <w:szCs w:val="20"/>
          <w:lang w:val="en-US"/>
        </w:rPr>
        <w:br/>
        <w:t xml:space="preserve">b) The seller has the right to sell the product and the buyer receives clear ownership. </w:t>
      </w:r>
      <w:r w:rsidRPr="000410C2">
        <w:rPr>
          <w:sz w:val="20"/>
          <w:szCs w:val="20"/>
          <w:lang w:val="en-US"/>
        </w:rPr>
        <w:br/>
        <w:t>c) The product has no physical defects.</w:t>
      </w:r>
      <w:r w:rsidRPr="000410C2">
        <w:rPr>
          <w:sz w:val="20"/>
          <w:szCs w:val="20"/>
          <w:lang w:val="en-US"/>
        </w:rPr>
        <w:br/>
        <w:t>d) The seller will repair any damages.</w:t>
      </w:r>
      <w:r w:rsidRPr="000410C2">
        <w:rPr>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How does a disclaimer function in a sales contract?</w:t>
      </w:r>
      <w:r w:rsidRPr="000410C2">
        <w:rPr>
          <w:sz w:val="20"/>
          <w:szCs w:val="20"/>
          <w:lang w:val="en-US"/>
        </w:rPr>
        <w:t xml:space="preserve"> </w:t>
      </w:r>
      <w:r w:rsidRPr="000410C2">
        <w:rPr>
          <w:sz w:val="20"/>
          <w:szCs w:val="20"/>
          <w:lang w:val="en-US"/>
        </w:rPr>
        <w:br/>
        <w:t>a) It guarantees the quality of the goods.</w:t>
      </w:r>
      <w:r w:rsidRPr="000410C2">
        <w:rPr>
          <w:sz w:val="20"/>
          <w:szCs w:val="20"/>
          <w:lang w:val="en-US"/>
        </w:rPr>
        <w:br/>
        <w:t>b) It shifts ownership to the buyer.</w:t>
      </w:r>
      <w:r w:rsidRPr="000410C2">
        <w:rPr>
          <w:sz w:val="20"/>
          <w:szCs w:val="20"/>
          <w:lang w:val="en-US"/>
        </w:rPr>
        <w:br/>
        <w:t xml:space="preserve">c) It restricts or excludes certain promises or obligations. </w:t>
      </w:r>
      <w:r w:rsidRPr="000410C2">
        <w:rPr>
          <w:sz w:val="20"/>
          <w:szCs w:val="20"/>
          <w:lang w:val="en-US"/>
        </w:rPr>
        <w:br/>
        <w:t>d) It increases the buyer’s liabilities.</w:t>
      </w:r>
      <w:r w:rsidRPr="000410C2">
        <w:rPr>
          <w:sz w:val="20"/>
          <w:szCs w:val="20"/>
          <w:lang w:val="en-US"/>
        </w:rPr>
        <w:br/>
      </w:r>
      <w:r w:rsidRPr="000410C2">
        <w:rPr>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The legal right of ownership, also called “title,” gives the buyer the authority to possess and use the purchased items.</w:t>
      </w:r>
      <w:r w:rsidRPr="000410C2">
        <w:rPr>
          <w:sz w:val="20"/>
          <w:szCs w:val="20"/>
          <w:lang w:val="en-US"/>
        </w:rPr>
        <w:br/>
      </w:r>
      <w:r w:rsidRPr="000410C2">
        <w:rPr>
          <w:rStyle w:val="Gl"/>
          <w:b w:val="0"/>
          <w:sz w:val="20"/>
          <w:szCs w:val="20"/>
          <w:lang w:val="en-US"/>
        </w:rPr>
        <w:t>a)True</w:t>
      </w:r>
      <w:r w:rsidRPr="000410C2">
        <w:rPr>
          <w:b/>
          <w:sz w:val="20"/>
          <w:szCs w:val="20"/>
          <w:lang w:val="en-US"/>
        </w:rPr>
        <w:br/>
      </w:r>
      <w:r w:rsidRPr="000410C2">
        <w:rPr>
          <w:rStyle w:val="Gl"/>
          <w:b w:val="0"/>
          <w:sz w:val="20"/>
          <w:szCs w:val="20"/>
          <w:lang w:val="en-US"/>
        </w:rPr>
        <w:t>b)False</w:t>
      </w:r>
      <w:r w:rsidRPr="000410C2">
        <w:rPr>
          <w:bCs/>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Defects in the title, such as undisclosed liens or ownership disputes, do not affect the buyer’s ability to use the goods legally.</w:t>
      </w:r>
      <w:r w:rsidRPr="000410C2">
        <w:rPr>
          <w:sz w:val="20"/>
          <w:szCs w:val="20"/>
          <w:lang w:val="en-US"/>
        </w:rPr>
        <w:br/>
      </w:r>
      <w:r w:rsidRPr="000410C2">
        <w:rPr>
          <w:rStyle w:val="Gl"/>
          <w:b w:val="0"/>
          <w:sz w:val="20"/>
          <w:szCs w:val="20"/>
          <w:lang w:val="en-US"/>
        </w:rPr>
        <w:t>a)True</w:t>
      </w:r>
      <w:r w:rsidRPr="000410C2">
        <w:rPr>
          <w:b/>
          <w:sz w:val="20"/>
          <w:szCs w:val="20"/>
          <w:lang w:val="en-US"/>
        </w:rPr>
        <w:br/>
      </w:r>
      <w:r w:rsidRPr="000410C2">
        <w:rPr>
          <w:rStyle w:val="Gl"/>
          <w:b w:val="0"/>
          <w:sz w:val="20"/>
          <w:szCs w:val="20"/>
          <w:lang w:val="en-US"/>
        </w:rPr>
        <w:t>b)False</w:t>
      </w:r>
      <w:r w:rsidRPr="000410C2">
        <w:rPr>
          <w:bCs/>
          <w:sz w:val="20"/>
          <w:szCs w:val="20"/>
          <w:lang w:val="en-US"/>
        </w:rPr>
        <w:br/>
      </w:r>
      <w:r w:rsidRPr="000410C2">
        <w:rPr>
          <w:bCs/>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lastRenderedPageBreak/>
        <w:t>A warranty of title assures that the buyer receives ownership of the goods free from any legal claims or disputes.</w:t>
      </w:r>
      <w:r w:rsidRPr="000410C2">
        <w:rPr>
          <w:sz w:val="20"/>
          <w:szCs w:val="20"/>
          <w:lang w:val="en-US"/>
        </w:rPr>
        <w:br/>
      </w:r>
      <w:r w:rsidRPr="000410C2">
        <w:rPr>
          <w:rStyle w:val="Gl"/>
          <w:b w:val="0"/>
          <w:sz w:val="20"/>
          <w:szCs w:val="20"/>
          <w:lang w:val="en-US"/>
        </w:rPr>
        <w:t>a)True</w:t>
      </w:r>
      <w:r w:rsidRPr="000410C2">
        <w:rPr>
          <w:b/>
          <w:sz w:val="20"/>
          <w:szCs w:val="20"/>
          <w:lang w:val="en-US"/>
        </w:rPr>
        <w:br/>
      </w:r>
      <w:r w:rsidRPr="000410C2">
        <w:rPr>
          <w:rStyle w:val="Gl"/>
          <w:b w:val="0"/>
          <w:sz w:val="20"/>
          <w:szCs w:val="20"/>
          <w:lang w:val="en-US"/>
        </w:rPr>
        <w:t>b)False</w:t>
      </w:r>
      <w:r w:rsidRPr="000410C2">
        <w:rPr>
          <w:bCs/>
          <w:sz w:val="20"/>
          <w:szCs w:val="20"/>
          <w:lang w:val="en-US"/>
        </w:rPr>
        <w:br/>
      </w:r>
      <w:r w:rsidRPr="000410C2">
        <w:rPr>
          <w:bCs/>
          <w:sz w:val="20"/>
          <w:szCs w:val="20"/>
          <w:lang w:val="en-US"/>
        </w:rPr>
        <w:br/>
      </w:r>
    </w:p>
    <w:p w:rsidR="00A8593D" w:rsidRPr="000410C2" w:rsidRDefault="00A8593D" w:rsidP="00A8593D">
      <w:pPr>
        <w:pStyle w:val="NormalWeb"/>
        <w:numPr>
          <w:ilvl w:val="0"/>
          <w:numId w:val="2"/>
        </w:numPr>
        <w:rPr>
          <w:sz w:val="20"/>
          <w:szCs w:val="20"/>
          <w:lang w:val="en-US"/>
        </w:rPr>
      </w:pPr>
      <w:r w:rsidRPr="000410C2">
        <w:rPr>
          <w:b/>
          <w:sz w:val="20"/>
          <w:szCs w:val="20"/>
          <w:lang w:val="en-US"/>
        </w:rPr>
        <w:t>Including disclaimers in sales contracts is a method for the seller to avoid or limit certain liabilities related to product defects.</w:t>
      </w:r>
      <w:r w:rsidRPr="000410C2">
        <w:rPr>
          <w:b/>
          <w:sz w:val="20"/>
          <w:szCs w:val="20"/>
          <w:lang w:val="en-US"/>
        </w:rPr>
        <w:br/>
      </w:r>
      <w:r w:rsidRPr="000410C2">
        <w:rPr>
          <w:rStyle w:val="Gl"/>
          <w:b w:val="0"/>
          <w:sz w:val="20"/>
          <w:szCs w:val="20"/>
          <w:lang w:val="en-US"/>
        </w:rPr>
        <w:t>a)True</w:t>
      </w:r>
      <w:r w:rsidRPr="000410C2">
        <w:rPr>
          <w:b/>
          <w:sz w:val="20"/>
          <w:szCs w:val="20"/>
          <w:lang w:val="en-US"/>
        </w:rPr>
        <w:br/>
      </w:r>
      <w:r w:rsidRPr="000410C2">
        <w:rPr>
          <w:rStyle w:val="Gl"/>
          <w:b w:val="0"/>
          <w:sz w:val="20"/>
          <w:szCs w:val="20"/>
          <w:lang w:val="en-US"/>
        </w:rPr>
        <w:t>b)False</w:t>
      </w:r>
      <w:r w:rsidRPr="000410C2">
        <w:rPr>
          <w:bCs/>
          <w:sz w:val="20"/>
          <w:szCs w:val="20"/>
          <w:lang w:val="en-US"/>
        </w:rPr>
        <w:br/>
      </w:r>
      <w:r w:rsidRPr="000410C2">
        <w:rPr>
          <w:bCs/>
          <w:sz w:val="20"/>
          <w:szCs w:val="20"/>
          <w:lang w:val="en-US"/>
        </w:rPr>
        <w:br/>
      </w:r>
    </w:p>
    <w:p w:rsidR="00A8593D" w:rsidRPr="000410C2" w:rsidRDefault="00A8593D" w:rsidP="00A8593D">
      <w:pPr>
        <w:pStyle w:val="NormalWeb"/>
        <w:numPr>
          <w:ilvl w:val="0"/>
          <w:numId w:val="2"/>
        </w:numPr>
        <w:rPr>
          <w:rStyle w:val="Gl"/>
          <w:bCs w:val="0"/>
          <w:sz w:val="20"/>
          <w:szCs w:val="20"/>
          <w:lang w:val="en-US"/>
        </w:rPr>
      </w:pPr>
      <w:r w:rsidRPr="000410C2">
        <w:rPr>
          <w:b/>
          <w:sz w:val="20"/>
          <w:szCs w:val="20"/>
          <w:lang w:val="en-US"/>
        </w:rPr>
        <w:t>Sellers are always required to provide a warranty of title in every sales contract to guarantee ownership rights.</w:t>
      </w:r>
      <w:r w:rsidRPr="000410C2">
        <w:rPr>
          <w:sz w:val="20"/>
          <w:szCs w:val="20"/>
          <w:lang w:val="en-US"/>
        </w:rPr>
        <w:br/>
      </w:r>
      <w:r w:rsidRPr="000410C2">
        <w:rPr>
          <w:rStyle w:val="Gl"/>
          <w:b w:val="0"/>
          <w:sz w:val="20"/>
          <w:szCs w:val="20"/>
          <w:lang w:val="en-US"/>
        </w:rPr>
        <w:t>a)True</w:t>
      </w:r>
      <w:r w:rsidRPr="000410C2">
        <w:rPr>
          <w:b/>
          <w:sz w:val="20"/>
          <w:szCs w:val="20"/>
          <w:lang w:val="en-US"/>
        </w:rPr>
        <w:br/>
      </w:r>
      <w:r w:rsidRPr="000410C2">
        <w:rPr>
          <w:rStyle w:val="Gl"/>
          <w:b w:val="0"/>
          <w:sz w:val="20"/>
          <w:szCs w:val="20"/>
          <w:lang w:val="en-US"/>
        </w:rPr>
        <w:t>b)False</w:t>
      </w:r>
      <w:r w:rsidRPr="000410C2">
        <w:rPr>
          <w:rStyle w:val="Gl"/>
          <w:b w:val="0"/>
          <w:sz w:val="20"/>
          <w:szCs w:val="20"/>
          <w:lang w:val="en-US"/>
        </w:rPr>
        <w:br/>
      </w:r>
    </w:p>
    <w:p w:rsidR="00A8593D" w:rsidRPr="000410C2" w:rsidRDefault="00A8593D" w:rsidP="00A8593D">
      <w:pPr>
        <w:pStyle w:val="NormalWeb"/>
        <w:numPr>
          <w:ilvl w:val="0"/>
          <w:numId w:val="1"/>
        </w:numPr>
        <w:rPr>
          <w:rStyle w:val="Gl"/>
          <w:bCs w:val="0"/>
          <w:sz w:val="20"/>
          <w:szCs w:val="20"/>
          <w:lang w:val="en-US"/>
        </w:rPr>
      </w:pPr>
      <w:r w:rsidRPr="000410C2">
        <w:rPr>
          <w:rStyle w:val="Gl"/>
          <w:sz w:val="20"/>
          <w:szCs w:val="20"/>
          <w:u w:val="single"/>
          <w:lang w:val="en-US"/>
        </w:rPr>
        <w:t>VOCABULARY</w:t>
      </w:r>
      <w:r w:rsidRPr="000410C2">
        <w:rPr>
          <w:rStyle w:val="Gl"/>
          <w:sz w:val="20"/>
          <w:szCs w:val="20"/>
          <w:lang w:val="en-US"/>
        </w:rPr>
        <w:t>. Choose the correct answer. (11-15)</w:t>
      </w:r>
      <w:r w:rsidRPr="000410C2">
        <w:rPr>
          <w:rStyle w:val="Gl"/>
          <w:sz w:val="20"/>
          <w:szCs w:val="20"/>
          <w:lang w:val="en-US"/>
        </w:rPr>
        <w:br/>
      </w:r>
    </w:p>
    <w:p w:rsidR="00A8593D" w:rsidRPr="000410C2" w:rsidRDefault="00A8593D" w:rsidP="00A8593D">
      <w:pPr>
        <w:pStyle w:val="NormalWeb"/>
        <w:ind w:firstLine="502"/>
        <w:jc w:val="both"/>
        <w:rPr>
          <w:sz w:val="20"/>
          <w:szCs w:val="20"/>
          <w:lang w:val="en-US"/>
        </w:rPr>
      </w:pPr>
      <w:r w:rsidRPr="000410C2">
        <w:rPr>
          <w:sz w:val="20"/>
          <w:szCs w:val="20"/>
          <w:lang w:val="en-US"/>
        </w:rPr>
        <w:t xml:space="preserve">In a sales contract, the </w:t>
      </w:r>
      <w:r w:rsidRPr="000410C2">
        <w:rPr>
          <w:b/>
          <w:sz w:val="20"/>
          <w:szCs w:val="20"/>
          <w:lang w:val="en-US"/>
        </w:rPr>
        <w:t xml:space="preserve">(11) </w:t>
      </w:r>
      <w:r w:rsidRPr="000410C2">
        <w:rPr>
          <w:rStyle w:val="Gl"/>
          <w:sz w:val="20"/>
          <w:szCs w:val="20"/>
          <w:lang w:val="en-US"/>
        </w:rPr>
        <w:t xml:space="preserve">……… </w:t>
      </w:r>
      <w:r w:rsidRPr="000410C2">
        <w:rPr>
          <w:sz w:val="20"/>
          <w:szCs w:val="20"/>
          <w:lang w:val="en-US"/>
        </w:rPr>
        <w:t xml:space="preserve">means that the seller gives ownership of a </w:t>
      </w:r>
      <w:r w:rsidRPr="000410C2">
        <w:rPr>
          <w:b/>
          <w:sz w:val="20"/>
          <w:szCs w:val="20"/>
          <w:lang w:val="en-US"/>
        </w:rPr>
        <w:t>(12)</w:t>
      </w:r>
      <w:r w:rsidRPr="000410C2">
        <w:rPr>
          <w:rStyle w:val="Gl"/>
          <w:sz w:val="20"/>
          <w:szCs w:val="20"/>
          <w:lang w:val="en-US"/>
        </w:rPr>
        <w:t>………</w:t>
      </w:r>
      <w:r w:rsidRPr="000410C2">
        <w:rPr>
          <w:sz w:val="20"/>
          <w:szCs w:val="20"/>
          <w:lang w:val="en-US"/>
        </w:rPr>
        <w:t xml:space="preserve"> (</w:t>
      </w:r>
      <w:proofErr w:type="gramStart"/>
      <w:r w:rsidRPr="000410C2">
        <w:rPr>
          <w:sz w:val="20"/>
          <w:szCs w:val="20"/>
          <w:lang w:val="en-US"/>
        </w:rPr>
        <w:t>like</w:t>
      </w:r>
      <w:proofErr w:type="gramEnd"/>
      <w:r w:rsidRPr="000410C2">
        <w:rPr>
          <w:sz w:val="20"/>
          <w:szCs w:val="20"/>
          <w:lang w:val="en-US"/>
        </w:rPr>
        <w:t xml:space="preserve"> a car or furniture) to the buyer. The seller, also called the  </w:t>
      </w:r>
      <w:r w:rsidRPr="000410C2">
        <w:rPr>
          <w:b/>
          <w:sz w:val="20"/>
          <w:szCs w:val="20"/>
          <w:lang w:val="en-US"/>
        </w:rPr>
        <w:t xml:space="preserve">(13) </w:t>
      </w:r>
      <w:r w:rsidRPr="000410C2">
        <w:rPr>
          <w:rStyle w:val="Gl"/>
          <w:sz w:val="20"/>
          <w:szCs w:val="20"/>
          <w:lang w:val="en-US"/>
        </w:rPr>
        <w:t>………</w:t>
      </w:r>
      <w:r w:rsidRPr="000410C2">
        <w:rPr>
          <w:sz w:val="20"/>
          <w:szCs w:val="20"/>
          <w:lang w:val="en-US"/>
        </w:rPr>
        <w:t xml:space="preserve">, must make sure that the goods are fit for their usual purpose, which is known as </w:t>
      </w:r>
      <w:r w:rsidRPr="000410C2">
        <w:rPr>
          <w:b/>
          <w:sz w:val="20"/>
          <w:szCs w:val="20"/>
          <w:lang w:val="en-US"/>
        </w:rPr>
        <w:t xml:space="preserve">(14) </w:t>
      </w:r>
      <w:r w:rsidRPr="000410C2">
        <w:rPr>
          <w:rStyle w:val="Gl"/>
          <w:sz w:val="20"/>
          <w:szCs w:val="20"/>
          <w:lang w:val="en-US"/>
        </w:rPr>
        <w:t>………</w:t>
      </w:r>
      <w:r w:rsidRPr="000410C2">
        <w:rPr>
          <w:sz w:val="20"/>
          <w:szCs w:val="20"/>
          <w:lang w:val="en-US"/>
        </w:rPr>
        <w:t xml:space="preserve">. </w:t>
      </w:r>
      <w:proofErr w:type="gramStart"/>
      <w:r w:rsidRPr="000410C2">
        <w:rPr>
          <w:sz w:val="20"/>
          <w:szCs w:val="20"/>
          <w:lang w:val="en-US"/>
        </w:rPr>
        <w:t xml:space="preserve">If the vendor is a person who </w:t>
      </w:r>
      <w:r w:rsidRPr="000410C2">
        <w:rPr>
          <w:b/>
          <w:sz w:val="20"/>
          <w:szCs w:val="20"/>
          <w:lang w:val="en-US"/>
        </w:rPr>
        <w:t>(15)</w:t>
      </w:r>
      <w:r w:rsidRPr="000410C2">
        <w:rPr>
          <w:rStyle w:val="Gl"/>
          <w:sz w:val="20"/>
          <w:szCs w:val="20"/>
          <w:lang w:val="en-US"/>
        </w:rPr>
        <w:t xml:space="preserve"> …….</w:t>
      </w:r>
      <w:r w:rsidRPr="000410C2">
        <w:rPr>
          <w:sz w:val="20"/>
          <w:szCs w:val="20"/>
          <w:lang w:val="en-US"/>
        </w:rPr>
        <w:t xml:space="preserve"> them.</w:t>
      </w:r>
      <w:proofErr w:type="gramEnd"/>
    </w:p>
    <w:p w:rsidR="00A8593D" w:rsidRPr="000410C2" w:rsidRDefault="00A8593D" w:rsidP="00A8593D">
      <w:pPr>
        <w:pStyle w:val="NormalWeb"/>
        <w:numPr>
          <w:ilvl w:val="0"/>
          <w:numId w:val="2"/>
        </w:numPr>
        <w:spacing w:line="360" w:lineRule="auto"/>
        <w:rPr>
          <w:b/>
          <w:sz w:val="20"/>
          <w:szCs w:val="20"/>
          <w:lang w:val="en-US"/>
        </w:rPr>
      </w:pPr>
      <w:r w:rsidRPr="000410C2">
        <w:rPr>
          <w:sz w:val="20"/>
          <w:szCs w:val="20"/>
          <w:lang w:val="en-US"/>
        </w:rPr>
        <w:t>a) warranties</w:t>
      </w:r>
      <w:r w:rsidRPr="000410C2">
        <w:rPr>
          <w:sz w:val="20"/>
          <w:szCs w:val="20"/>
          <w:lang w:val="en-US"/>
        </w:rPr>
        <w:tab/>
      </w:r>
      <w:r w:rsidRPr="000410C2">
        <w:rPr>
          <w:sz w:val="20"/>
          <w:szCs w:val="20"/>
          <w:lang w:val="en-US"/>
        </w:rPr>
        <w:tab/>
        <w:t xml:space="preserve">b) contracts </w:t>
      </w:r>
      <w:r w:rsidRPr="000410C2">
        <w:rPr>
          <w:sz w:val="20"/>
          <w:szCs w:val="20"/>
          <w:lang w:val="en-US"/>
        </w:rPr>
        <w:tab/>
      </w:r>
      <w:r w:rsidRPr="000410C2">
        <w:rPr>
          <w:sz w:val="20"/>
          <w:szCs w:val="20"/>
          <w:lang w:val="en-US"/>
        </w:rPr>
        <w:tab/>
        <w:t xml:space="preserve">c) transfer of title </w:t>
      </w:r>
      <w:r w:rsidRPr="000410C2">
        <w:rPr>
          <w:sz w:val="20"/>
          <w:szCs w:val="20"/>
          <w:lang w:val="en-US"/>
        </w:rPr>
        <w:tab/>
        <w:t>d) good faith</w:t>
      </w:r>
    </w:p>
    <w:p w:rsidR="00A8593D" w:rsidRPr="000410C2" w:rsidRDefault="00A8593D" w:rsidP="00A8593D">
      <w:pPr>
        <w:pStyle w:val="NormalWeb"/>
        <w:numPr>
          <w:ilvl w:val="0"/>
          <w:numId w:val="2"/>
        </w:numPr>
        <w:spacing w:line="360" w:lineRule="auto"/>
        <w:rPr>
          <w:b/>
          <w:sz w:val="20"/>
          <w:szCs w:val="20"/>
          <w:lang w:val="en-US"/>
        </w:rPr>
      </w:pPr>
      <w:r w:rsidRPr="000410C2">
        <w:rPr>
          <w:sz w:val="20"/>
          <w:szCs w:val="20"/>
          <w:lang w:val="en-US"/>
        </w:rPr>
        <w:t xml:space="preserve">a) delivery </w:t>
      </w:r>
      <w:r w:rsidRPr="000410C2">
        <w:rPr>
          <w:sz w:val="20"/>
          <w:szCs w:val="20"/>
          <w:lang w:val="en-US"/>
        </w:rPr>
        <w:tab/>
      </w:r>
      <w:r w:rsidRPr="000410C2">
        <w:rPr>
          <w:sz w:val="20"/>
          <w:szCs w:val="20"/>
          <w:lang w:val="en-US"/>
        </w:rPr>
        <w:tab/>
      </w:r>
      <w:r w:rsidRPr="000410C2">
        <w:rPr>
          <w:sz w:val="20"/>
          <w:szCs w:val="20"/>
          <w:lang w:val="en-US"/>
        </w:rPr>
        <w:tab/>
        <w:t xml:space="preserve">b) title and risk </w:t>
      </w:r>
      <w:r w:rsidRPr="000410C2">
        <w:rPr>
          <w:sz w:val="20"/>
          <w:szCs w:val="20"/>
          <w:lang w:val="en-US"/>
        </w:rPr>
        <w:tab/>
      </w:r>
      <w:r w:rsidRPr="000410C2">
        <w:rPr>
          <w:sz w:val="20"/>
          <w:szCs w:val="20"/>
          <w:lang w:val="en-US"/>
        </w:rPr>
        <w:tab/>
        <w:t xml:space="preserve">c) premises </w:t>
      </w:r>
      <w:r w:rsidRPr="000410C2">
        <w:rPr>
          <w:sz w:val="20"/>
          <w:szCs w:val="20"/>
          <w:lang w:val="en-US"/>
        </w:rPr>
        <w:tab/>
      </w:r>
      <w:r w:rsidRPr="000410C2">
        <w:rPr>
          <w:sz w:val="20"/>
          <w:szCs w:val="20"/>
          <w:lang w:val="en-US"/>
        </w:rPr>
        <w:tab/>
        <w:t>d) tangible chattel</w:t>
      </w:r>
    </w:p>
    <w:p w:rsidR="00A8593D" w:rsidRPr="000410C2" w:rsidRDefault="00A8593D" w:rsidP="00A8593D">
      <w:pPr>
        <w:pStyle w:val="NormalWeb"/>
        <w:numPr>
          <w:ilvl w:val="0"/>
          <w:numId w:val="2"/>
        </w:numPr>
        <w:spacing w:line="360" w:lineRule="auto"/>
        <w:rPr>
          <w:b/>
          <w:sz w:val="20"/>
          <w:szCs w:val="20"/>
          <w:lang w:val="en-US"/>
        </w:rPr>
      </w:pPr>
      <w:r w:rsidRPr="000410C2">
        <w:rPr>
          <w:sz w:val="20"/>
          <w:szCs w:val="20"/>
          <w:lang w:val="en-US"/>
        </w:rPr>
        <w:t>a) solvency</w:t>
      </w:r>
      <w:r w:rsidRPr="000410C2">
        <w:rPr>
          <w:sz w:val="20"/>
          <w:szCs w:val="20"/>
          <w:lang w:val="en-US"/>
        </w:rPr>
        <w:tab/>
      </w:r>
      <w:r w:rsidRPr="000410C2">
        <w:rPr>
          <w:sz w:val="20"/>
          <w:szCs w:val="20"/>
          <w:lang w:val="en-US"/>
        </w:rPr>
        <w:tab/>
        <w:t xml:space="preserve">b) vendor </w:t>
      </w:r>
      <w:r w:rsidRPr="000410C2">
        <w:rPr>
          <w:sz w:val="20"/>
          <w:szCs w:val="20"/>
          <w:lang w:val="en-US"/>
        </w:rPr>
        <w:tab/>
      </w:r>
      <w:r w:rsidRPr="000410C2">
        <w:rPr>
          <w:sz w:val="20"/>
          <w:szCs w:val="20"/>
          <w:lang w:val="en-US"/>
        </w:rPr>
        <w:tab/>
        <w:t xml:space="preserve">c) value </w:t>
      </w:r>
      <w:r w:rsidRPr="000410C2">
        <w:rPr>
          <w:sz w:val="20"/>
          <w:szCs w:val="20"/>
          <w:lang w:val="en-US"/>
        </w:rPr>
        <w:tab/>
      </w:r>
      <w:r w:rsidRPr="000410C2">
        <w:rPr>
          <w:sz w:val="20"/>
          <w:szCs w:val="20"/>
          <w:lang w:val="en-US"/>
        </w:rPr>
        <w:tab/>
      </w:r>
      <w:r w:rsidRPr="000410C2">
        <w:rPr>
          <w:sz w:val="20"/>
          <w:szCs w:val="20"/>
          <w:lang w:val="en-US"/>
        </w:rPr>
        <w:tab/>
        <w:t>d) consumer</w:t>
      </w:r>
    </w:p>
    <w:p w:rsidR="00A8593D" w:rsidRPr="000410C2" w:rsidRDefault="00A8593D" w:rsidP="00A8593D">
      <w:pPr>
        <w:pStyle w:val="NormalWeb"/>
        <w:numPr>
          <w:ilvl w:val="0"/>
          <w:numId w:val="2"/>
        </w:numPr>
        <w:spacing w:line="360" w:lineRule="auto"/>
        <w:rPr>
          <w:b/>
          <w:sz w:val="20"/>
          <w:szCs w:val="20"/>
          <w:lang w:val="en-US"/>
        </w:rPr>
      </w:pPr>
      <w:r w:rsidRPr="000410C2">
        <w:rPr>
          <w:sz w:val="20"/>
          <w:szCs w:val="20"/>
          <w:lang w:val="en-US"/>
        </w:rPr>
        <w:t>a) merchantability</w:t>
      </w:r>
      <w:r w:rsidRPr="000410C2">
        <w:rPr>
          <w:sz w:val="20"/>
          <w:szCs w:val="20"/>
          <w:lang w:val="en-US"/>
        </w:rPr>
        <w:tab/>
      </w:r>
      <w:r w:rsidRPr="000410C2">
        <w:rPr>
          <w:sz w:val="20"/>
          <w:szCs w:val="20"/>
          <w:lang w:val="en-US"/>
        </w:rPr>
        <w:tab/>
        <w:t xml:space="preserve">b) buyer </w:t>
      </w:r>
      <w:r w:rsidRPr="000410C2">
        <w:rPr>
          <w:sz w:val="20"/>
          <w:szCs w:val="20"/>
          <w:lang w:val="en-US"/>
        </w:rPr>
        <w:tab/>
      </w:r>
      <w:r w:rsidRPr="000410C2">
        <w:rPr>
          <w:sz w:val="20"/>
          <w:szCs w:val="20"/>
          <w:lang w:val="en-US"/>
        </w:rPr>
        <w:tab/>
        <w:t xml:space="preserve">c) recover </w:t>
      </w:r>
      <w:r w:rsidRPr="000410C2">
        <w:rPr>
          <w:sz w:val="20"/>
          <w:szCs w:val="20"/>
          <w:lang w:val="en-US"/>
        </w:rPr>
        <w:tab/>
      </w:r>
      <w:r w:rsidRPr="000410C2">
        <w:rPr>
          <w:sz w:val="20"/>
          <w:szCs w:val="20"/>
          <w:lang w:val="en-US"/>
        </w:rPr>
        <w:tab/>
        <w:t>d) exclude</w:t>
      </w:r>
    </w:p>
    <w:p w:rsidR="00402D45" w:rsidRPr="000410C2" w:rsidRDefault="00A8593D" w:rsidP="00A8593D">
      <w:pPr>
        <w:pStyle w:val="NormalWeb"/>
        <w:numPr>
          <w:ilvl w:val="0"/>
          <w:numId w:val="2"/>
        </w:numPr>
        <w:spacing w:line="360" w:lineRule="auto"/>
        <w:rPr>
          <w:b/>
          <w:sz w:val="20"/>
          <w:szCs w:val="20"/>
          <w:lang w:val="en-US"/>
        </w:rPr>
      </w:pPr>
      <w:r w:rsidRPr="000410C2">
        <w:rPr>
          <w:sz w:val="20"/>
          <w:szCs w:val="20"/>
          <w:lang w:val="en-US"/>
        </w:rPr>
        <w:t>a) retains</w:t>
      </w:r>
      <w:r w:rsidRPr="000410C2">
        <w:rPr>
          <w:sz w:val="20"/>
          <w:szCs w:val="20"/>
          <w:lang w:val="en-US"/>
        </w:rPr>
        <w:tab/>
      </w:r>
      <w:r w:rsidRPr="000410C2">
        <w:rPr>
          <w:sz w:val="20"/>
          <w:szCs w:val="20"/>
          <w:lang w:val="en-US"/>
        </w:rPr>
        <w:tab/>
      </w:r>
      <w:r w:rsidRPr="000410C2">
        <w:rPr>
          <w:sz w:val="20"/>
          <w:szCs w:val="20"/>
          <w:lang w:val="en-US"/>
        </w:rPr>
        <w:tab/>
        <w:t>b) specifies</w:t>
      </w:r>
      <w:r w:rsidRPr="000410C2">
        <w:rPr>
          <w:sz w:val="20"/>
          <w:szCs w:val="20"/>
          <w:lang w:val="en-US"/>
        </w:rPr>
        <w:tab/>
      </w:r>
      <w:r w:rsidRPr="000410C2">
        <w:rPr>
          <w:sz w:val="20"/>
          <w:szCs w:val="20"/>
          <w:lang w:val="en-US"/>
        </w:rPr>
        <w:tab/>
        <w:t>c) deals in</w:t>
      </w:r>
      <w:r w:rsidRPr="000410C2">
        <w:rPr>
          <w:sz w:val="20"/>
          <w:szCs w:val="20"/>
          <w:lang w:val="en-US"/>
        </w:rPr>
        <w:tab/>
      </w:r>
      <w:r w:rsidRPr="000410C2">
        <w:rPr>
          <w:sz w:val="20"/>
          <w:szCs w:val="20"/>
          <w:lang w:val="en-US"/>
        </w:rPr>
        <w:tab/>
        <w:t>d) suits</w:t>
      </w:r>
      <w:r w:rsidR="00C45584" w:rsidRPr="000410C2">
        <w:rPr>
          <w:sz w:val="20"/>
          <w:szCs w:val="20"/>
          <w:lang w:val="en-US"/>
        </w:rPr>
        <w:br/>
      </w:r>
    </w:p>
    <w:p w:rsidR="00C45584" w:rsidRPr="000410C2" w:rsidRDefault="00402D45" w:rsidP="00402D45">
      <w:pPr>
        <w:pStyle w:val="ListeParagraf"/>
        <w:numPr>
          <w:ilvl w:val="0"/>
          <w:numId w:val="2"/>
        </w:numPr>
        <w:spacing w:before="100" w:beforeAutospacing="1" w:after="100" w:afterAutospacing="1"/>
        <w:rPr>
          <w:rFonts w:ascii="Times New Roman" w:eastAsia="Times New Roman" w:hAnsi="Times New Roman" w:cs="Times New Roman"/>
          <w:sz w:val="20"/>
          <w:szCs w:val="20"/>
          <w:lang w:val="en-US" w:eastAsia="tr-TR"/>
        </w:rPr>
      </w:pPr>
      <w:r w:rsidRPr="000410C2">
        <w:rPr>
          <w:rFonts w:ascii="Times New Roman" w:eastAsia="Times New Roman" w:hAnsi="Times New Roman" w:cs="Times New Roman"/>
          <w:b/>
          <w:sz w:val="20"/>
          <w:szCs w:val="20"/>
          <w:lang w:val="en-US" w:eastAsia="tr-TR"/>
        </w:rPr>
        <w:t>In which sentence is the preposition used correctly?</w:t>
      </w:r>
      <w:r w:rsidRPr="000410C2">
        <w:rPr>
          <w:rFonts w:ascii="Times New Roman" w:eastAsia="Times New Roman" w:hAnsi="Times New Roman" w:cs="Times New Roman"/>
          <w:sz w:val="20"/>
          <w:szCs w:val="20"/>
          <w:lang w:val="en-US" w:eastAsia="tr-TR"/>
        </w:rPr>
        <w:br/>
        <w:t xml:space="preserve">a) The seller is required </w:t>
      </w:r>
      <w:r w:rsidRPr="000410C2">
        <w:rPr>
          <w:rFonts w:ascii="Times New Roman" w:eastAsia="Times New Roman" w:hAnsi="Times New Roman" w:cs="Times New Roman"/>
          <w:bCs/>
          <w:sz w:val="20"/>
          <w:szCs w:val="20"/>
          <w:u w:val="single"/>
          <w:lang w:val="en-US" w:eastAsia="tr-TR"/>
        </w:rPr>
        <w:t>to confer a proprietary interest</w:t>
      </w:r>
      <w:r w:rsidRPr="000410C2">
        <w:rPr>
          <w:rFonts w:ascii="Times New Roman" w:eastAsia="Times New Roman" w:hAnsi="Times New Roman" w:cs="Times New Roman"/>
          <w:sz w:val="20"/>
          <w:szCs w:val="20"/>
          <w:u w:val="single"/>
          <w:lang w:val="en-US" w:eastAsia="tr-TR"/>
        </w:rPr>
        <w:t xml:space="preserve"> </w:t>
      </w:r>
      <w:r w:rsidRPr="000410C2">
        <w:rPr>
          <w:rFonts w:ascii="Times New Roman" w:eastAsia="Times New Roman" w:hAnsi="Times New Roman" w:cs="Times New Roman"/>
          <w:bCs/>
          <w:sz w:val="20"/>
          <w:szCs w:val="20"/>
          <w:u w:val="single"/>
          <w:lang w:val="en-US" w:eastAsia="tr-TR"/>
        </w:rPr>
        <w:t>on</w:t>
      </w:r>
      <w:r w:rsidRPr="000410C2">
        <w:rPr>
          <w:rFonts w:ascii="Times New Roman" w:eastAsia="Times New Roman" w:hAnsi="Times New Roman" w:cs="Times New Roman"/>
          <w:sz w:val="20"/>
          <w:szCs w:val="20"/>
          <w:lang w:val="en-US" w:eastAsia="tr-TR"/>
        </w:rPr>
        <w:t xml:space="preserve"> the buyer once the payment is made.</w:t>
      </w:r>
      <w:r w:rsidRPr="000410C2">
        <w:rPr>
          <w:rFonts w:ascii="Times New Roman" w:eastAsia="Times New Roman" w:hAnsi="Times New Roman" w:cs="Times New Roman"/>
          <w:sz w:val="20"/>
          <w:szCs w:val="20"/>
          <w:lang w:val="en-US" w:eastAsia="tr-TR"/>
        </w:rPr>
        <w:br/>
        <w:t xml:space="preserve">b) The trustee must </w:t>
      </w:r>
      <w:r w:rsidRPr="000410C2">
        <w:rPr>
          <w:rFonts w:ascii="Times New Roman" w:eastAsia="Times New Roman" w:hAnsi="Times New Roman" w:cs="Times New Roman"/>
          <w:bCs/>
          <w:sz w:val="20"/>
          <w:szCs w:val="20"/>
          <w:u w:val="single"/>
          <w:lang w:val="en-US" w:eastAsia="tr-TR"/>
        </w:rPr>
        <w:t>to hold part of the proceeds</w:t>
      </w:r>
      <w:r w:rsidRPr="000410C2">
        <w:rPr>
          <w:rFonts w:ascii="Times New Roman" w:eastAsia="Times New Roman" w:hAnsi="Times New Roman" w:cs="Times New Roman"/>
          <w:sz w:val="20"/>
          <w:szCs w:val="20"/>
          <w:u w:val="single"/>
          <w:lang w:val="en-US" w:eastAsia="tr-TR"/>
        </w:rPr>
        <w:t xml:space="preserve"> </w:t>
      </w:r>
      <w:r w:rsidRPr="000410C2">
        <w:rPr>
          <w:rFonts w:ascii="Times New Roman" w:eastAsia="Times New Roman" w:hAnsi="Times New Roman" w:cs="Times New Roman"/>
          <w:bCs/>
          <w:sz w:val="20"/>
          <w:szCs w:val="20"/>
          <w:u w:val="single"/>
          <w:lang w:val="en-US" w:eastAsia="tr-TR"/>
        </w:rPr>
        <w:t>of</w:t>
      </w:r>
      <w:r w:rsidRPr="000410C2">
        <w:rPr>
          <w:rFonts w:ascii="Times New Roman" w:eastAsia="Times New Roman" w:hAnsi="Times New Roman" w:cs="Times New Roman"/>
          <w:sz w:val="20"/>
          <w:szCs w:val="20"/>
          <w:u w:val="single"/>
          <w:lang w:val="en-US" w:eastAsia="tr-TR"/>
        </w:rPr>
        <w:t xml:space="preserve"> trust</w:t>
      </w:r>
      <w:r w:rsidRPr="000410C2">
        <w:rPr>
          <w:rFonts w:ascii="Times New Roman" w:eastAsia="Times New Roman" w:hAnsi="Times New Roman" w:cs="Times New Roman"/>
          <w:sz w:val="20"/>
          <w:szCs w:val="20"/>
          <w:lang w:val="en-US" w:eastAsia="tr-TR"/>
        </w:rPr>
        <w:t xml:space="preserve"> for the beneficiaries.</w:t>
      </w:r>
      <w:r w:rsidRPr="000410C2">
        <w:rPr>
          <w:rFonts w:ascii="Times New Roman" w:eastAsia="Times New Roman" w:hAnsi="Times New Roman" w:cs="Times New Roman"/>
          <w:sz w:val="20"/>
          <w:szCs w:val="20"/>
          <w:lang w:val="en-US" w:eastAsia="tr-TR"/>
        </w:rPr>
        <w:br/>
        <w:t xml:space="preserve">c) The agreement allows the buyer </w:t>
      </w:r>
      <w:r w:rsidRPr="000410C2">
        <w:rPr>
          <w:rFonts w:ascii="Times New Roman" w:eastAsia="Times New Roman" w:hAnsi="Times New Roman" w:cs="Times New Roman"/>
          <w:bCs/>
          <w:sz w:val="20"/>
          <w:szCs w:val="20"/>
          <w:u w:val="single"/>
          <w:lang w:val="en-US" w:eastAsia="tr-TR"/>
        </w:rPr>
        <w:t>to have priority</w:t>
      </w:r>
      <w:r w:rsidRPr="000410C2">
        <w:rPr>
          <w:rFonts w:ascii="Times New Roman" w:eastAsia="Times New Roman" w:hAnsi="Times New Roman" w:cs="Times New Roman"/>
          <w:sz w:val="20"/>
          <w:szCs w:val="20"/>
          <w:u w:val="single"/>
          <w:lang w:val="en-US" w:eastAsia="tr-TR"/>
        </w:rPr>
        <w:t xml:space="preserve"> </w:t>
      </w:r>
      <w:r w:rsidRPr="000410C2">
        <w:rPr>
          <w:rFonts w:ascii="Times New Roman" w:eastAsia="Times New Roman" w:hAnsi="Times New Roman" w:cs="Times New Roman"/>
          <w:bCs/>
          <w:sz w:val="20"/>
          <w:szCs w:val="20"/>
          <w:u w:val="single"/>
          <w:lang w:val="en-US" w:eastAsia="tr-TR"/>
        </w:rPr>
        <w:t>over</w:t>
      </w:r>
      <w:r w:rsidRPr="000410C2">
        <w:rPr>
          <w:rFonts w:ascii="Times New Roman" w:eastAsia="Times New Roman" w:hAnsi="Times New Roman" w:cs="Times New Roman"/>
          <w:sz w:val="20"/>
          <w:szCs w:val="20"/>
          <w:lang w:val="en-US" w:eastAsia="tr-TR"/>
        </w:rPr>
        <w:t xml:space="preserve"> any other claims made against the property.</w:t>
      </w:r>
      <w:r w:rsidRPr="000410C2">
        <w:rPr>
          <w:rFonts w:ascii="Times New Roman" w:eastAsia="Times New Roman" w:hAnsi="Times New Roman" w:cs="Times New Roman"/>
          <w:sz w:val="20"/>
          <w:szCs w:val="20"/>
          <w:lang w:val="en-US" w:eastAsia="tr-TR"/>
        </w:rPr>
        <w:br/>
        <w:t xml:space="preserve">d) It is essential </w:t>
      </w:r>
      <w:r w:rsidRPr="000410C2">
        <w:rPr>
          <w:rFonts w:ascii="Times New Roman" w:eastAsia="Times New Roman" w:hAnsi="Times New Roman" w:cs="Times New Roman"/>
          <w:bCs/>
          <w:sz w:val="20"/>
          <w:szCs w:val="20"/>
          <w:u w:val="single"/>
          <w:lang w:val="en-US" w:eastAsia="tr-TR"/>
        </w:rPr>
        <w:t>to draw a distinction</w:t>
      </w:r>
      <w:r w:rsidRPr="000410C2">
        <w:rPr>
          <w:rFonts w:ascii="Times New Roman" w:eastAsia="Times New Roman" w:hAnsi="Times New Roman" w:cs="Times New Roman"/>
          <w:sz w:val="20"/>
          <w:szCs w:val="20"/>
          <w:u w:val="single"/>
          <w:lang w:val="en-US" w:eastAsia="tr-TR"/>
        </w:rPr>
        <w:t xml:space="preserve"> </w:t>
      </w:r>
      <w:r w:rsidRPr="000410C2">
        <w:rPr>
          <w:rFonts w:ascii="Times New Roman" w:eastAsia="Times New Roman" w:hAnsi="Times New Roman" w:cs="Times New Roman"/>
          <w:bCs/>
          <w:sz w:val="20"/>
          <w:szCs w:val="20"/>
          <w:u w:val="single"/>
          <w:lang w:val="en-US" w:eastAsia="tr-TR"/>
        </w:rPr>
        <w:t>with</w:t>
      </w:r>
      <w:r w:rsidRPr="000410C2">
        <w:rPr>
          <w:rFonts w:ascii="Times New Roman" w:eastAsia="Times New Roman" w:hAnsi="Times New Roman" w:cs="Times New Roman"/>
          <w:sz w:val="20"/>
          <w:szCs w:val="20"/>
          <w:lang w:val="en-US" w:eastAsia="tr-TR"/>
        </w:rPr>
        <w:t xml:space="preserve"> trusts and charges in the contract.</w:t>
      </w:r>
      <w:r w:rsidR="00C45584" w:rsidRPr="000410C2">
        <w:rPr>
          <w:rFonts w:ascii="Times New Roman" w:eastAsia="Times New Roman" w:hAnsi="Times New Roman" w:cs="Times New Roman"/>
          <w:sz w:val="20"/>
          <w:szCs w:val="20"/>
          <w:lang w:val="en-US" w:eastAsia="tr-TR"/>
        </w:rPr>
        <w:br/>
      </w:r>
    </w:p>
    <w:p w:rsidR="00C45584" w:rsidRPr="000410C2" w:rsidRDefault="00C45584" w:rsidP="00402D45">
      <w:pPr>
        <w:pStyle w:val="ListeParagraf"/>
        <w:numPr>
          <w:ilvl w:val="0"/>
          <w:numId w:val="2"/>
        </w:numPr>
        <w:spacing w:before="100" w:beforeAutospacing="1" w:after="100" w:afterAutospacing="1"/>
        <w:rPr>
          <w:rFonts w:ascii="Times New Roman" w:eastAsia="Times New Roman" w:hAnsi="Times New Roman" w:cs="Times New Roman"/>
          <w:sz w:val="20"/>
          <w:szCs w:val="20"/>
          <w:lang w:val="en-US" w:eastAsia="tr-TR"/>
        </w:rPr>
      </w:pPr>
      <w:r w:rsidRPr="000410C2">
        <w:rPr>
          <w:rStyle w:val="Gl"/>
          <w:rFonts w:ascii="Times New Roman" w:hAnsi="Times New Roman" w:cs="Times New Roman"/>
          <w:sz w:val="20"/>
          <w:lang w:val="en-US"/>
        </w:rPr>
        <w:t>If a buyer is asked to sign a waiver 'prior to receipt', when should they sign it?</w:t>
      </w:r>
      <w:r w:rsidRPr="000410C2">
        <w:rPr>
          <w:rFonts w:ascii="Times New Roman" w:hAnsi="Times New Roman" w:cs="Times New Roman"/>
          <w:sz w:val="20"/>
          <w:lang w:val="en-US"/>
        </w:rPr>
        <w:br/>
        <w:t>a) After receiving the goods.</w:t>
      </w:r>
      <w:r w:rsidRPr="000410C2">
        <w:rPr>
          <w:rFonts w:ascii="Times New Roman" w:hAnsi="Times New Roman" w:cs="Times New Roman"/>
          <w:sz w:val="20"/>
          <w:lang w:val="en-US"/>
        </w:rPr>
        <w:br/>
        <w:t>b) At the time of delivery.</w:t>
      </w:r>
      <w:r w:rsidRPr="000410C2">
        <w:rPr>
          <w:rFonts w:ascii="Times New Roman" w:hAnsi="Times New Roman" w:cs="Times New Roman"/>
          <w:sz w:val="20"/>
          <w:lang w:val="en-US"/>
        </w:rPr>
        <w:br/>
        <w:t xml:space="preserve">c) </w:t>
      </w:r>
      <w:r w:rsidRPr="000410C2">
        <w:rPr>
          <w:rFonts w:ascii="Times New Roman" w:hAnsi="Times New Roman" w:cs="Times New Roman"/>
          <w:sz w:val="20"/>
          <w:lang w:val="en-US"/>
        </w:rPr>
        <w:t xml:space="preserve">Before they receive the goods. </w:t>
      </w:r>
      <w:r w:rsidRPr="000410C2">
        <w:rPr>
          <w:rFonts w:ascii="Times New Roman" w:hAnsi="Times New Roman" w:cs="Times New Roman"/>
          <w:sz w:val="20"/>
          <w:lang w:val="en-US"/>
        </w:rPr>
        <w:br/>
        <w:t>d) Anytime during the contract period</w:t>
      </w:r>
      <w:r w:rsidRPr="000410C2">
        <w:rPr>
          <w:rFonts w:ascii="Times New Roman" w:hAnsi="Times New Roman" w:cs="Times New Roman"/>
          <w:lang w:val="en-US"/>
        </w:rPr>
        <w:t>.</w:t>
      </w:r>
      <w:r w:rsidRPr="000410C2">
        <w:rPr>
          <w:rFonts w:ascii="Times New Roman" w:hAnsi="Times New Roman" w:cs="Times New Roman"/>
          <w:lang w:val="en-US"/>
        </w:rPr>
        <w:br/>
      </w:r>
    </w:p>
    <w:p w:rsidR="00A8593D" w:rsidRPr="000410C2" w:rsidRDefault="00C45584" w:rsidP="00402D45">
      <w:pPr>
        <w:pStyle w:val="ListeParagraf"/>
        <w:numPr>
          <w:ilvl w:val="0"/>
          <w:numId w:val="2"/>
        </w:numPr>
        <w:spacing w:before="100" w:beforeAutospacing="1" w:after="100" w:afterAutospacing="1"/>
        <w:rPr>
          <w:rFonts w:ascii="Times New Roman" w:eastAsia="Times New Roman" w:hAnsi="Times New Roman" w:cs="Times New Roman"/>
          <w:sz w:val="20"/>
          <w:szCs w:val="20"/>
          <w:lang w:val="en-US" w:eastAsia="tr-TR"/>
        </w:rPr>
      </w:pPr>
      <w:r w:rsidRPr="000410C2">
        <w:rPr>
          <w:rStyle w:val="Gl"/>
          <w:rFonts w:ascii="Times New Roman" w:hAnsi="Times New Roman" w:cs="Times New Roman"/>
          <w:sz w:val="20"/>
          <w:szCs w:val="20"/>
          <w:lang w:val="en-US"/>
        </w:rPr>
        <w:t>What does it mean to 'hold harmless' someone in a contract?</w:t>
      </w:r>
      <w:r w:rsidRPr="000410C2">
        <w:rPr>
          <w:rFonts w:ascii="Times New Roman" w:hAnsi="Times New Roman" w:cs="Times New Roman"/>
          <w:sz w:val="20"/>
          <w:szCs w:val="20"/>
          <w:lang w:val="en-US"/>
        </w:rPr>
        <w:br/>
        <w:t>a) To provide additional services at no cost.</w:t>
      </w:r>
      <w:r w:rsidRPr="000410C2">
        <w:rPr>
          <w:rFonts w:ascii="Times New Roman" w:hAnsi="Times New Roman" w:cs="Times New Roman"/>
          <w:sz w:val="20"/>
          <w:szCs w:val="20"/>
          <w:lang w:val="en-US"/>
        </w:rPr>
        <w:br/>
        <w:t xml:space="preserve">b) To secure them </w:t>
      </w:r>
      <w:r w:rsidRPr="000410C2">
        <w:rPr>
          <w:rFonts w:ascii="Times New Roman" w:hAnsi="Times New Roman" w:cs="Times New Roman"/>
          <w:sz w:val="20"/>
          <w:szCs w:val="20"/>
          <w:lang w:val="en-US"/>
        </w:rPr>
        <w:t xml:space="preserve">against future loss or damage. </w:t>
      </w:r>
      <w:r w:rsidRPr="000410C2">
        <w:rPr>
          <w:rFonts w:ascii="Times New Roman" w:hAnsi="Times New Roman" w:cs="Times New Roman"/>
          <w:sz w:val="20"/>
          <w:szCs w:val="20"/>
          <w:lang w:val="en-US"/>
        </w:rPr>
        <w:br/>
        <w:t>c) To increase their liability in the contract.</w:t>
      </w:r>
      <w:r w:rsidRPr="000410C2">
        <w:rPr>
          <w:rFonts w:ascii="Times New Roman" w:hAnsi="Times New Roman" w:cs="Times New Roman"/>
          <w:sz w:val="20"/>
          <w:szCs w:val="20"/>
          <w:lang w:val="en-US"/>
        </w:rPr>
        <w:br/>
        <w:t>d) To allow them to break the contract without penalty.</w:t>
      </w:r>
    </w:p>
    <w:p w:rsidR="00C45584" w:rsidRPr="000410C2" w:rsidRDefault="00C45584" w:rsidP="00C45584">
      <w:pPr>
        <w:spacing w:before="100" w:beforeAutospacing="1" w:after="100" w:afterAutospacing="1"/>
        <w:rPr>
          <w:rFonts w:ascii="Times New Roman" w:eastAsia="Times New Roman" w:hAnsi="Times New Roman" w:cs="Times New Roman"/>
          <w:sz w:val="20"/>
          <w:szCs w:val="20"/>
          <w:lang w:val="en-US" w:eastAsia="tr-TR"/>
        </w:rPr>
      </w:pPr>
    </w:p>
    <w:p w:rsidR="00C45584" w:rsidRPr="000410C2" w:rsidRDefault="00C45584" w:rsidP="00C45584">
      <w:pPr>
        <w:spacing w:before="100" w:beforeAutospacing="1" w:after="100" w:afterAutospacing="1"/>
        <w:rPr>
          <w:rFonts w:ascii="Times New Roman" w:eastAsia="Times New Roman" w:hAnsi="Times New Roman" w:cs="Times New Roman"/>
          <w:sz w:val="20"/>
          <w:szCs w:val="20"/>
          <w:lang w:val="en-US" w:eastAsia="tr-TR"/>
        </w:rPr>
      </w:pPr>
    </w:p>
    <w:p w:rsidR="00A8593D" w:rsidRPr="000410C2" w:rsidRDefault="00A8593D" w:rsidP="00A8593D">
      <w:pPr>
        <w:pStyle w:val="NormalWeb"/>
        <w:numPr>
          <w:ilvl w:val="0"/>
          <w:numId w:val="1"/>
        </w:numPr>
        <w:rPr>
          <w:b/>
          <w:sz w:val="20"/>
          <w:szCs w:val="20"/>
          <w:u w:val="single"/>
          <w:lang w:val="en-US"/>
        </w:rPr>
      </w:pPr>
      <w:r w:rsidRPr="000410C2">
        <w:rPr>
          <w:b/>
          <w:sz w:val="20"/>
          <w:szCs w:val="20"/>
          <w:u w:val="single"/>
          <w:lang w:val="en-US"/>
        </w:rPr>
        <w:lastRenderedPageBreak/>
        <w:t>GENERAL QUESTIONS.</w:t>
      </w:r>
      <w:r w:rsidRPr="000410C2">
        <w:rPr>
          <w:b/>
          <w:sz w:val="20"/>
          <w:szCs w:val="20"/>
          <w:lang w:val="en-US"/>
        </w:rPr>
        <w:t xml:space="preserve"> Choose the correct answer (16-20)</w:t>
      </w:r>
      <w:r w:rsidRPr="000410C2">
        <w:rPr>
          <w:b/>
          <w:sz w:val="20"/>
          <w:szCs w:val="20"/>
          <w:u w:val="single"/>
          <w:lang w:val="en-US"/>
        </w:rPr>
        <w:br/>
      </w:r>
    </w:p>
    <w:p w:rsidR="00A8593D" w:rsidRPr="000410C2" w:rsidRDefault="00A8593D" w:rsidP="00A8593D">
      <w:pPr>
        <w:pStyle w:val="NormalWeb"/>
        <w:numPr>
          <w:ilvl w:val="0"/>
          <w:numId w:val="2"/>
        </w:numPr>
        <w:rPr>
          <w:b/>
          <w:sz w:val="20"/>
          <w:szCs w:val="20"/>
          <w:lang w:val="en-US"/>
        </w:rPr>
      </w:pPr>
      <w:r w:rsidRPr="000410C2">
        <w:rPr>
          <w:b/>
          <w:sz w:val="20"/>
          <w:szCs w:val="20"/>
          <w:lang w:val="en-US"/>
        </w:rPr>
        <w:t>If there is a dispute ____ the contract, it will be resolved ____ accordance ____ the arbitration rules.</w:t>
      </w:r>
      <w:r w:rsidRPr="000410C2">
        <w:rPr>
          <w:b/>
          <w:sz w:val="20"/>
          <w:szCs w:val="20"/>
          <w:lang w:val="en-US"/>
        </w:rPr>
        <w:br/>
      </w:r>
      <w:r w:rsidRPr="000410C2">
        <w:rPr>
          <w:b/>
          <w:sz w:val="20"/>
          <w:szCs w:val="20"/>
          <w:lang w:val="en-US"/>
        </w:rPr>
        <w:br/>
      </w:r>
      <w:r w:rsidRPr="000410C2">
        <w:rPr>
          <w:sz w:val="20"/>
          <w:szCs w:val="20"/>
          <w:lang w:val="en-US"/>
        </w:rPr>
        <w:t>a) of, by, with</w:t>
      </w:r>
      <w:r w:rsidRPr="000410C2">
        <w:rPr>
          <w:b/>
          <w:sz w:val="20"/>
          <w:szCs w:val="20"/>
          <w:lang w:val="en-US"/>
        </w:rPr>
        <w:br/>
      </w:r>
      <w:r w:rsidRPr="000410C2">
        <w:rPr>
          <w:sz w:val="20"/>
          <w:szCs w:val="20"/>
          <w:lang w:val="en-US"/>
        </w:rPr>
        <w:t xml:space="preserve">b) in, in, with </w:t>
      </w:r>
      <w:r w:rsidRPr="000410C2">
        <w:rPr>
          <w:b/>
          <w:sz w:val="20"/>
          <w:szCs w:val="20"/>
          <w:lang w:val="en-US"/>
        </w:rPr>
        <w:br/>
      </w:r>
      <w:r w:rsidRPr="000410C2">
        <w:rPr>
          <w:sz w:val="20"/>
          <w:szCs w:val="20"/>
          <w:lang w:val="en-US"/>
        </w:rPr>
        <w:t>c) under, by, of</w:t>
      </w:r>
      <w:r w:rsidRPr="000410C2">
        <w:rPr>
          <w:b/>
          <w:sz w:val="20"/>
          <w:szCs w:val="20"/>
          <w:lang w:val="en-US"/>
        </w:rPr>
        <w:br/>
      </w:r>
      <w:r w:rsidRPr="000410C2">
        <w:rPr>
          <w:sz w:val="20"/>
          <w:szCs w:val="20"/>
          <w:lang w:val="en-US"/>
        </w:rPr>
        <w:t>d) for, in, with</w:t>
      </w:r>
      <w:r w:rsidRPr="000410C2">
        <w:rPr>
          <w:sz w:val="20"/>
          <w:szCs w:val="20"/>
          <w:lang w:val="en-US"/>
        </w:rPr>
        <w:br/>
      </w:r>
      <w:r w:rsidRPr="000410C2">
        <w:rPr>
          <w:sz w:val="20"/>
          <w:szCs w:val="20"/>
          <w:lang w:val="en-US"/>
        </w:rPr>
        <w:br/>
      </w:r>
    </w:p>
    <w:p w:rsidR="00A8593D" w:rsidRPr="000410C2" w:rsidRDefault="00A8593D" w:rsidP="00A8593D">
      <w:pPr>
        <w:pStyle w:val="NormalWeb"/>
        <w:numPr>
          <w:ilvl w:val="0"/>
          <w:numId w:val="2"/>
        </w:numPr>
        <w:spacing w:line="276" w:lineRule="auto"/>
        <w:rPr>
          <w:b/>
          <w:sz w:val="20"/>
          <w:szCs w:val="20"/>
          <w:lang w:val="en-US"/>
        </w:rPr>
      </w:pPr>
      <w:r w:rsidRPr="000410C2">
        <w:rPr>
          <w:sz w:val="20"/>
          <w:szCs w:val="20"/>
          <w:lang w:val="en-US"/>
        </w:rPr>
        <w:t xml:space="preserve">“The furniture company included a </w:t>
      </w:r>
      <w:r w:rsidRPr="000410C2">
        <w:rPr>
          <w:rStyle w:val="Gl"/>
          <w:sz w:val="20"/>
          <w:szCs w:val="20"/>
          <w:lang w:val="en-US"/>
        </w:rPr>
        <w:t>………….</w:t>
      </w:r>
      <w:r w:rsidRPr="000410C2">
        <w:rPr>
          <w:sz w:val="20"/>
          <w:szCs w:val="20"/>
          <w:lang w:val="en-US"/>
        </w:rPr>
        <w:t xml:space="preserve"> in the agreement, which meant that even though the customer took the sofas home, the company still owned them until the final installment was paid.” </w:t>
      </w:r>
      <w:r w:rsidRPr="000410C2">
        <w:rPr>
          <w:b/>
          <w:sz w:val="20"/>
          <w:szCs w:val="20"/>
          <w:lang w:val="en-US"/>
        </w:rPr>
        <w:t>Which clause is more suitable for this situation?</w:t>
      </w:r>
      <w:r w:rsidRPr="000410C2">
        <w:rPr>
          <w:b/>
          <w:sz w:val="20"/>
          <w:szCs w:val="20"/>
          <w:lang w:val="en-US"/>
        </w:rPr>
        <w:br/>
      </w:r>
      <w:r w:rsidRPr="000410C2">
        <w:rPr>
          <w:sz w:val="20"/>
          <w:szCs w:val="20"/>
          <w:lang w:val="en-US"/>
        </w:rPr>
        <w:t xml:space="preserve">a) </w:t>
      </w:r>
      <w:r w:rsidRPr="000410C2">
        <w:rPr>
          <w:sz w:val="20"/>
          <w:szCs w:val="20"/>
          <w:u w:val="single"/>
          <w:lang w:val="en-US"/>
        </w:rPr>
        <w:t xml:space="preserve">Retention of title clause; </w:t>
      </w:r>
      <w:r w:rsidRPr="000410C2">
        <w:rPr>
          <w:sz w:val="20"/>
          <w:szCs w:val="20"/>
          <w:lang w:val="en-US"/>
        </w:rPr>
        <w:t xml:space="preserve">allows seller to retain ownership of the goods sold until the buyer has fully paid the purchase price. </w:t>
      </w:r>
      <w:r w:rsidRPr="000410C2">
        <w:rPr>
          <w:sz w:val="20"/>
          <w:szCs w:val="20"/>
          <w:lang w:val="en-US"/>
        </w:rPr>
        <w:br/>
        <w:t xml:space="preserve">b) </w:t>
      </w:r>
      <w:r w:rsidRPr="000410C2">
        <w:rPr>
          <w:sz w:val="20"/>
          <w:szCs w:val="20"/>
          <w:u w:val="single"/>
          <w:lang w:val="en-US"/>
        </w:rPr>
        <w:t xml:space="preserve">Changes or cancellation clause; </w:t>
      </w:r>
      <w:r w:rsidRPr="000410C2">
        <w:rPr>
          <w:sz w:val="20"/>
          <w:szCs w:val="20"/>
          <w:lang w:val="en-US"/>
        </w:rPr>
        <w:t>governing modifications by the purchase and termination of any orders placed.</w:t>
      </w:r>
      <w:r w:rsidRPr="000410C2">
        <w:rPr>
          <w:sz w:val="20"/>
          <w:szCs w:val="20"/>
          <w:lang w:val="en-US"/>
        </w:rPr>
        <w:br/>
        <w:t xml:space="preserve">c) </w:t>
      </w:r>
      <w:r w:rsidRPr="000410C2">
        <w:rPr>
          <w:sz w:val="20"/>
          <w:szCs w:val="20"/>
          <w:u w:val="single"/>
          <w:lang w:val="en-US"/>
        </w:rPr>
        <w:t xml:space="preserve">Warranties clause; </w:t>
      </w:r>
      <w:r w:rsidRPr="000410C2">
        <w:rPr>
          <w:sz w:val="20"/>
          <w:szCs w:val="20"/>
          <w:lang w:val="en-US"/>
        </w:rPr>
        <w:t>terms and conditions regarding seller and liability, often matters related to notice of defects and disclaimers are included.</w:t>
      </w:r>
      <w:r w:rsidRPr="000410C2">
        <w:rPr>
          <w:b/>
          <w:sz w:val="20"/>
          <w:szCs w:val="20"/>
          <w:lang w:val="en-US"/>
        </w:rPr>
        <w:br/>
      </w:r>
      <w:r w:rsidRPr="000410C2">
        <w:rPr>
          <w:sz w:val="20"/>
          <w:szCs w:val="20"/>
          <w:lang w:val="en-US"/>
        </w:rPr>
        <w:t xml:space="preserve">d) </w:t>
      </w:r>
      <w:r w:rsidRPr="000410C2">
        <w:rPr>
          <w:sz w:val="20"/>
          <w:szCs w:val="20"/>
          <w:u w:val="single"/>
          <w:lang w:val="en-US"/>
        </w:rPr>
        <w:t xml:space="preserve">Claims and credit clause; </w:t>
      </w:r>
      <w:r w:rsidRPr="000410C2">
        <w:rPr>
          <w:sz w:val="20"/>
          <w:szCs w:val="20"/>
          <w:lang w:val="en-US"/>
        </w:rPr>
        <w:t>governing the time and manner of any complaints by the purchaser regarding the goods.</w:t>
      </w:r>
      <w:r w:rsidRPr="000410C2">
        <w:rPr>
          <w:sz w:val="20"/>
          <w:szCs w:val="20"/>
          <w:lang w:val="en-US"/>
        </w:rPr>
        <w:br/>
      </w:r>
    </w:p>
    <w:p w:rsidR="00A8593D" w:rsidRPr="000410C2" w:rsidRDefault="00A8593D" w:rsidP="00A8593D">
      <w:pPr>
        <w:pStyle w:val="NormalWeb"/>
        <w:numPr>
          <w:ilvl w:val="0"/>
          <w:numId w:val="2"/>
        </w:numPr>
        <w:spacing w:line="276" w:lineRule="auto"/>
        <w:rPr>
          <w:b/>
          <w:sz w:val="20"/>
          <w:szCs w:val="20"/>
          <w:lang w:val="en-US"/>
        </w:rPr>
      </w:pPr>
      <w:r w:rsidRPr="000410C2">
        <w:rPr>
          <w:sz w:val="20"/>
          <w:szCs w:val="20"/>
          <w:lang w:val="en-US"/>
        </w:rPr>
        <w:t xml:space="preserve">A buyer purchased a new washing machine with a warranty stating that it would function properly for two years. However, the machine stopped working after only six months due to a motor defect. </w:t>
      </w:r>
      <w:r w:rsidRPr="000410C2">
        <w:rPr>
          <w:b/>
          <w:sz w:val="20"/>
          <w:szCs w:val="20"/>
          <w:lang w:val="en-US"/>
        </w:rPr>
        <w:t>What kind of warranty occurs here?</w:t>
      </w:r>
      <w:r w:rsidRPr="000410C2">
        <w:rPr>
          <w:b/>
          <w:sz w:val="20"/>
          <w:szCs w:val="20"/>
          <w:lang w:val="en-US"/>
        </w:rPr>
        <w:br/>
      </w:r>
      <w:r w:rsidRPr="000410C2">
        <w:rPr>
          <w:b/>
          <w:sz w:val="20"/>
          <w:szCs w:val="20"/>
          <w:lang w:val="en-US"/>
        </w:rPr>
        <w:br/>
      </w:r>
      <w:r w:rsidRPr="000410C2">
        <w:rPr>
          <w:sz w:val="20"/>
          <w:szCs w:val="20"/>
          <w:lang w:val="en-US"/>
        </w:rPr>
        <w:t>a) Implied warranty</w:t>
      </w:r>
      <w:r w:rsidRPr="000410C2">
        <w:rPr>
          <w:sz w:val="20"/>
          <w:szCs w:val="20"/>
          <w:lang w:val="en-US"/>
        </w:rPr>
        <w:br/>
        <w:t>b) Warranty of merchantability</w:t>
      </w:r>
      <w:r w:rsidRPr="000410C2">
        <w:rPr>
          <w:sz w:val="20"/>
          <w:szCs w:val="20"/>
          <w:lang w:val="en-US"/>
        </w:rPr>
        <w:br/>
        <w:t>c) Breach of warranty +</w:t>
      </w:r>
      <w:r w:rsidRPr="000410C2">
        <w:rPr>
          <w:b/>
          <w:sz w:val="20"/>
          <w:szCs w:val="20"/>
          <w:lang w:val="en-US"/>
        </w:rPr>
        <w:br/>
      </w:r>
      <w:r w:rsidRPr="000410C2">
        <w:rPr>
          <w:sz w:val="20"/>
          <w:szCs w:val="20"/>
          <w:lang w:val="en-US"/>
        </w:rPr>
        <w:t>d) Warranty of title</w:t>
      </w:r>
      <w:r w:rsidRPr="000410C2">
        <w:rPr>
          <w:sz w:val="20"/>
          <w:szCs w:val="20"/>
          <w:lang w:val="en-US"/>
        </w:rPr>
        <w:br/>
      </w:r>
      <w:r w:rsidRPr="000410C2">
        <w:rPr>
          <w:sz w:val="20"/>
          <w:szCs w:val="20"/>
          <w:lang w:val="en-US"/>
        </w:rPr>
        <w:br/>
      </w:r>
    </w:p>
    <w:p w:rsidR="00A8593D" w:rsidRPr="000410C2" w:rsidRDefault="00A8593D" w:rsidP="00A8593D">
      <w:pPr>
        <w:pStyle w:val="NormalWeb"/>
        <w:numPr>
          <w:ilvl w:val="0"/>
          <w:numId w:val="2"/>
        </w:numPr>
        <w:spacing w:line="276" w:lineRule="auto"/>
        <w:rPr>
          <w:sz w:val="20"/>
          <w:szCs w:val="20"/>
          <w:lang w:val="en-US"/>
        </w:rPr>
      </w:pPr>
      <w:r w:rsidRPr="000410C2">
        <w:rPr>
          <w:rStyle w:val="Gl"/>
          <w:b w:val="0"/>
          <w:sz w:val="20"/>
          <w:szCs w:val="20"/>
          <w:lang w:val="en-US"/>
        </w:rPr>
        <w:t xml:space="preserve">A disclaimer is a statement of non-responsibility under given circumstances. </w:t>
      </w:r>
      <w:r w:rsidRPr="000410C2">
        <w:rPr>
          <w:rStyle w:val="Gl"/>
          <w:sz w:val="20"/>
          <w:szCs w:val="20"/>
          <w:lang w:val="en-US"/>
        </w:rPr>
        <w:t xml:space="preserve">According to this definition, which is </w:t>
      </w:r>
      <w:r w:rsidRPr="000410C2">
        <w:rPr>
          <w:rStyle w:val="Gl"/>
          <w:sz w:val="20"/>
          <w:szCs w:val="20"/>
          <w:u w:val="single"/>
          <w:lang w:val="en-US"/>
        </w:rPr>
        <w:t>NOT</w:t>
      </w:r>
      <w:r w:rsidRPr="000410C2">
        <w:rPr>
          <w:rStyle w:val="Gl"/>
          <w:sz w:val="20"/>
          <w:szCs w:val="20"/>
          <w:lang w:val="en-US"/>
        </w:rPr>
        <w:t xml:space="preserve"> a disclaimer?</w:t>
      </w:r>
      <w:r w:rsidRPr="000410C2">
        <w:rPr>
          <w:rStyle w:val="Gl"/>
          <w:sz w:val="20"/>
          <w:szCs w:val="20"/>
          <w:lang w:val="en-US"/>
        </w:rPr>
        <w:br/>
      </w:r>
      <w:r w:rsidRPr="000410C2">
        <w:rPr>
          <w:b/>
          <w:bCs/>
          <w:sz w:val="20"/>
          <w:szCs w:val="20"/>
          <w:lang w:val="en-US"/>
        </w:rPr>
        <w:br/>
      </w:r>
      <w:r w:rsidRPr="000410C2">
        <w:rPr>
          <w:sz w:val="20"/>
          <w:szCs w:val="20"/>
          <w:lang w:val="en-US"/>
        </w:rPr>
        <w:t>a) “The seller is not responsible for any damage caused by improper use of the product.”</w:t>
      </w:r>
      <w:r w:rsidRPr="000410C2">
        <w:rPr>
          <w:sz w:val="20"/>
          <w:szCs w:val="20"/>
          <w:lang w:val="en-US"/>
        </w:rPr>
        <w:br/>
        <w:t xml:space="preserve">b) “The seller provides a lifetime guarantee on the quality of the product.” </w:t>
      </w:r>
      <w:r w:rsidRPr="000410C2">
        <w:rPr>
          <w:sz w:val="20"/>
          <w:szCs w:val="20"/>
          <w:lang w:val="en-US"/>
        </w:rPr>
        <w:br/>
        <w:t>c) “The manufacturer is not liable for any injury resulting from unauthorized repairs.”</w:t>
      </w:r>
      <w:r w:rsidRPr="000410C2">
        <w:rPr>
          <w:sz w:val="20"/>
          <w:szCs w:val="20"/>
          <w:lang w:val="en-US"/>
        </w:rPr>
        <w:br/>
        <w:t>d) “The service provider disclaims any warranty of fitness for a particular purpose.”</w:t>
      </w:r>
      <w:r w:rsidRPr="000410C2">
        <w:rPr>
          <w:sz w:val="20"/>
          <w:szCs w:val="20"/>
          <w:lang w:val="en-US"/>
        </w:rPr>
        <w:br/>
      </w:r>
      <w:r w:rsidRPr="000410C2">
        <w:rPr>
          <w:sz w:val="20"/>
          <w:szCs w:val="20"/>
          <w:lang w:val="en-US"/>
        </w:rPr>
        <w:br/>
      </w:r>
    </w:p>
    <w:p w:rsidR="00A8593D" w:rsidRPr="000410C2" w:rsidRDefault="00A8593D" w:rsidP="00A8593D">
      <w:pPr>
        <w:pStyle w:val="NormalWeb"/>
        <w:numPr>
          <w:ilvl w:val="0"/>
          <w:numId w:val="2"/>
        </w:numPr>
        <w:rPr>
          <w:b/>
          <w:sz w:val="20"/>
          <w:szCs w:val="20"/>
          <w:lang w:val="en-US"/>
        </w:rPr>
      </w:pPr>
      <w:r w:rsidRPr="000410C2">
        <w:rPr>
          <w:b/>
          <w:sz w:val="20"/>
          <w:szCs w:val="20"/>
          <w:lang w:val="en-US"/>
        </w:rPr>
        <w:t>Which word has no match (</w:t>
      </w:r>
      <w:r w:rsidRPr="000410C2">
        <w:rPr>
          <w:b/>
          <w:sz w:val="20"/>
          <w:szCs w:val="20"/>
          <w:u w:val="single"/>
          <w:lang w:val="en-US"/>
        </w:rPr>
        <w:t>synonym</w:t>
      </w:r>
      <w:r w:rsidRPr="000410C2">
        <w:rPr>
          <w:b/>
          <w:sz w:val="20"/>
          <w:szCs w:val="20"/>
          <w:lang w:val="en-US"/>
        </w:rPr>
        <w:t>) with the words below?</w:t>
      </w:r>
    </w:p>
    <w:p w:rsidR="00A8593D" w:rsidRPr="000410C2" w:rsidRDefault="00A8593D" w:rsidP="00A8593D">
      <w:pPr>
        <w:pStyle w:val="NormalWeb"/>
        <w:spacing w:line="276" w:lineRule="auto"/>
        <w:ind w:left="502"/>
        <w:rPr>
          <w:sz w:val="20"/>
          <w:szCs w:val="20"/>
          <w:lang w:val="en-US"/>
        </w:rPr>
      </w:pPr>
      <w:r w:rsidRPr="000410C2">
        <w:rPr>
          <w:sz w:val="20"/>
          <w:szCs w:val="20"/>
          <w:lang w:val="en-US"/>
        </w:rPr>
        <w:t xml:space="preserve">     In a sales contract, a warranty is a promise made by the seller regarding the quality and performance of the goods. The warranty of </w:t>
      </w:r>
      <w:r w:rsidRPr="000410C2">
        <w:rPr>
          <w:b/>
          <w:sz w:val="20"/>
          <w:szCs w:val="20"/>
          <w:lang w:val="en-US"/>
        </w:rPr>
        <w:t>(1)</w:t>
      </w:r>
      <w:r w:rsidRPr="000410C2">
        <w:rPr>
          <w:rStyle w:val="Gl"/>
          <w:sz w:val="20"/>
          <w:szCs w:val="20"/>
          <w:lang w:val="en-US"/>
        </w:rPr>
        <w:t xml:space="preserve"> merchantability</w:t>
      </w:r>
      <w:r w:rsidRPr="000410C2">
        <w:rPr>
          <w:sz w:val="20"/>
          <w:szCs w:val="20"/>
          <w:lang w:val="en-US"/>
        </w:rPr>
        <w:t xml:space="preserve"> ensures that the products sold are fit for their ordinary purpose and meet the expected standards of quality. However, the seller may state that, </w:t>
      </w:r>
      <w:r w:rsidRPr="000410C2">
        <w:rPr>
          <w:b/>
          <w:sz w:val="20"/>
          <w:szCs w:val="20"/>
          <w:lang w:val="en-US"/>
        </w:rPr>
        <w:t xml:space="preserve">(2) </w:t>
      </w:r>
      <w:r w:rsidRPr="000410C2">
        <w:rPr>
          <w:rStyle w:val="Gl"/>
          <w:sz w:val="20"/>
          <w:szCs w:val="20"/>
          <w:lang w:val="en-US"/>
        </w:rPr>
        <w:t>in no event</w:t>
      </w:r>
      <w:r w:rsidRPr="000410C2">
        <w:rPr>
          <w:sz w:val="20"/>
          <w:szCs w:val="20"/>
          <w:lang w:val="en-US"/>
        </w:rPr>
        <w:t xml:space="preserve"> shall they be liable for any damages </w:t>
      </w:r>
      <w:r w:rsidRPr="000410C2">
        <w:rPr>
          <w:b/>
          <w:sz w:val="20"/>
          <w:szCs w:val="20"/>
          <w:lang w:val="en-US"/>
        </w:rPr>
        <w:t xml:space="preserve">(3) </w:t>
      </w:r>
      <w:r w:rsidRPr="000410C2">
        <w:rPr>
          <w:rStyle w:val="Gl"/>
          <w:sz w:val="20"/>
          <w:szCs w:val="20"/>
          <w:lang w:val="en-US"/>
        </w:rPr>
        <w:t>arising out of</w:t>
      </w:r>
      <w:r w:rsidRPr="000410C2">
        <w:rPr>
          <w:sz w:val="20"/>
          <w:szCs w:val="20"/>
          <w:lang w:val="en-US"/>
        </w:rPr>
        <w:t xml:space="preserve"> improper use or handling of the goods by the buyer, thereby limiting their liability for issues that are not directly related to the warranty.</w:t>
      </w:r>
      <w:r w:rsidRPr="000410C2">
        <w:rPr>
          <w:sz w:val="20"/>
          <w:szCs w:val="20"/>
          <w:lang w:val="en-US"/>
        </w:rPr>
        <w:br/>
      </w:r>
      <w:r w:rsidRPr="000410C2">
        <w:rPr>
          <w:sz w:val="20"/>
          <w:szCs w:val="20"/>
          <w:lang w:val="en-US"/>
        </w:rPr>
        <w:br/>
        <w:t xml:space="preserve">a) </w:t>
      </w:r>
      <w:proofErr w:type="gramStart"/>
      <w:r w:rsidRPr="000410C2">
        <w:rPr>
          <w:sz w:val="20"/>
          <w:szCs w:val="20"/>
          <w:lang w:val="en-US"/>
        </w:rPr>
        <w:t>restriction</w:t>
      </w:r>
      <w:proofErr w:type="gramEnd"/>
      <w:r w:rsidRPr="000410C2">
        <w:rPr>
          <w:sz w:val="20"/>
          <w:szCs w:val="20"/>
          <w:lang w:val="en-US"/>
        </w:rPr>
        <w:br/>
        <w:t>b) for no reason</w:t>
      </w:r>
      <w:r w:rsidRPr="000410C2">
        <w:rPr>
          <w:sz w:val="20"/>
          <w:szCs w:val="20"/>
          <w:lang w:val="en-US"/>
        </w:rPr>
        <w:br/>
        <w:t>c) resulting from</w:t>
      </w:r>
      <w:r w:rsidRPr="000410C2">
        <w:rPr>
          <w:sz w:val="20"/>
          <w:szCs w:val="20"/>
          <w:lang w:val="en-US"/>
        </w:rPr>
        <w:br/>
        <w:t>d) acceptable quality</w:t>
      </w:r>
    </w:p>
    <w:p w:rsidR="00C45584" w:rsidRPr="000410C2" w:rsidRDefault="00C45584" w:rsidP="00C45584">
      <w:pPr>
        <w:pStyle w:val="ListeParagraf"/>
        <w:numPr>
          <w:ilvl w:val="0"/>
          <w:numId w:val="2"/>
        </w:numPr>
        <w:spacing w:before="100" w:beforeAutospacing="1" w:after="100" w:afterAutospacing="1" w:line="240" w:lineRule="auto"/>
        <w:rPr>
          <w:rFonts w:ascii="Times New Roman" w:eastAsia="Times New Roman" w:hAnsi="Times New Roman" w:cs="Times New Roman"/>
          <w:sz w:val="20"/>
          <w:szCs w:val="20"/>
          <w:lang w:val="en-US" w:eastAsia="tr-TR"/>
        </w:rPr>
      </w:pPr>
      <w:r w:rsidRPr="000410C2">
        <w:rPr>
          <w:rFonts w:ascii="Times New Roman" w:eastAsia="Times New Roman" w:hAnsi="Times New Roman" w:cs="Times New Roman"/>
          <w:sz w:val="20"/>
          <w:szCs w:val="20"/>
          <w:lang w:val="en-US" w:eastAsia="tr-TR"/>
        </w:rPr>
        <w:lastRenderedPageBreak/>
        <w:t xml:space="preserve">Emma buys a coffee machine from </w:t>
      </w:r>
      <w:proofErr w:type="spellStart"/>
      <w:r w:rsidRPr="000410C2">
        <w:rPr>
          <w:rFonts w:ascii="Times New Roman" w:eastAsia="Times New Roman" w:hAnsi="Times New Roman" w:cs="Times New Roman"/>
          <w:sz w:val="20"/>
          <w:szCs w:val="20"/>
          <w:lang w:val="en-US" w:eastAsia="tr-TR"/>
        </w:rPr>
        <w:t>BrewTech</w:t>
      </w:r>
      <w:proofErr w:type="spellEnd"/>
      <w:r w:rsidRPr="000410C2">
        <w:rPr>
          <w:rFonts w:ascii="Times New Roman" w:eastAsia="Times New Roman" w:hAnsi="Times New Roman" w:cs="Times New Roman"/>
          <w:sz w:val="20"/>
          <w:szCs w:val="20"/>
          <w:lang w:val="en-US" w:eastAsia="tr-TR"/>
        </w:rPr>
        <w:t xml:space="preserve"> Appliances. The contract includes the following terms:</w:t>
      </w:r>
    </w:p>
    <w:p w:rsidR="00C45584" w:rsidRPr="00C45584" w:rsidRDefault="00C45584" w:rsidP="00C45584">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tr-TR"/>
        </w:rPr>
      </w:pPr>
      <w:r w:rsidRPr="000410C2">
        <w:rPr>
          <w:rFonts w:ascii="Times New Roman" w:eastAsia="Times New Roman" w:hAnsi="Times New Roman" w:cs="Times New Roman"/>
          <w:bCs/>
          <w:sz w:val="20"/>
          <w:szCs w:val="20"/>
          <w:u w:val="single"/>
          <w:lang w:val="en-US" w:eastAsia="tr-TR"/>
        </w:rPr>
        <w:t>Warranty</w:t>
      </w:r>
      <w:r w:rsidRPr="000410C2">
        <w:rPr>
          <w:rFonts w:ascii="Times New Roman" w:eastAsia="Times New Roman" w:hAnsi="Times New Roman" w:cs="Times New Roman"/>
          <w:bCs/>
          <w:sz w:val="20"/>
          <w:szCs w:val="20"/>
          <w:lang w:val="en-US" w:eastAsia="tr-TR"/>
        </w:rPr>
        <w:t>:</w:t>
      </w:r>
      <w:r w:rsidRPr="00C45584">
        <w:rPr>
          <w:rFonts w:ascii="Times New Roman" w:eastAsia="Times New Roman" w:hAnsi="Times New Roman" w:cs="Times New Roman"/>
          <w:sz w:val="20"/>
          <w:szCs w:val="20"/>
          <w:lang w:val="en-US" w:eastAsia="tr-TR"/>
        </w:rPr>
        <w:t xml:space="preserve"> The machine must </w:t>
      </w:r>
      <w:r w:rsidRPr="000410C2">
        <w:rPr>
          <w:rFonts w:ascii="Times New Roman" w:eastAsia="Times New Roman" w:hAnsi="Times New Roman" w:cs="Times New Roman"/>
          <w:bCs/>
          <w:sz w:val="20"/>
          <w:szCs w:val="20"/>
          <w:lang w:val="en-US" w:eastAsia="tr-TR"/>
        </w:rPr>
        <w:t>operate correctly</w:t>
      </w:r>
      <w:r w:rsidRPr="00C45584">
        <w:rPr>
          <w:rFonts w:ascii="Times New Roman" w:eastAsia="Times New Roman" w:hAnsi="Times New Roman" w:cs="Times New Roman"/>
          <w:sz w:val="20"/>
          <w:szCs w:val="20"/>
          <w:lang w:val="en-US" w:eastAsia="tr-TR"/>
        </w:rPr>
        <w:t xml:space="preserve"> for one year and </w:t>
      </w:r>
      <w:r w:rsidRPr="000410C2">
        <w:rPr>
          <w:rFonts w:ascii="Times New Roman" w:eastAsia="Times New Roman" w:hAnsi="Times New Roman" w:cs="Times New Roman"/>
          <w:bCs/>
          <w:sz w:val="20"/>
          <w:szCs w:val="20"/>
          <w:lang w:val="en-US" w:eastAsia="tr-TR"/>
        </w:rPr>
        <w:t>match the advertised specifications</w:t>
      </w:r>
      <w:r w:rsidRPr="00C45584">
        <w:rPr>
          <w:rFonts w:ascii="Times New Roman" w:eastAsia="Times New Roman" w:hAnsi="Times New Roman" w:cs="Times New Roman"/>
          <w:sz w:val="20"/>
          <w:szCs w:val="20"/>
          <w:lang w:val="en-US" w:eastAsia="tr-TR"/>
        </w:rPr>
        <w:t xml:space="preserve"> for brewing capacity and features.</w:t>
      </w:r>
    </w:p>
    <w:p w:rsidR="00C45584" w:rsidRPr="00C45584" w:rsidRDefault="00C45584" w:rsidP="00C45584">
      <w:pPr>
        <w:numPr>
          <w:ilvl w:val="0"/>
          <w:numId w:val="3"/>
        </w:numPr>
        <w:spacing w:before="100" w:beforeAutospacing="1" w:after="100" w:afterAutospacing="1" w:line="240" w:lineRule="auto"/>
        <w:rPr>
          <w:rFonts w:ascii="Times New Roman" w:eastAsia="Times New Roman" w:hAnsi="Times New Roman" w:cs="Times New Roman"/>
          <w:sz w:val="20"/>
          <w:szCs w:val="20"/>
          <w:lang w:val="en-US" w:eastAsia="tr-TR"/>
        </w:rPr>
      </w:pPr>
      <w:r w:rsidRPr="000410C2">
        <w:rPr>
          <w:rFonts w:ascii="Times New Roman" w:eastAsia="Times New Roman" w:hAnsi="Times New Roman" w:cs="Times New Roman"/>
          <w:bCs/>
          <w:sz w:val="20"/>
          <w:szCs w:val="20"/>
          <w:u w:val="single"/>
          <w:lang w:val="en-US" w:eastAsia="tr-TR"/>
        </w:rPr>
        <w:t>Return Policy</w:t>
      </w:r>
      <w:r w:rsidRPr="000410C2">
        <w:rPr>
          <w:rFonts w:ascii="Times New Roman" w:eastAsia="Times New Roman" w:hAnsi="Times New Roman" w:cs="Times New Roman"/>
          <w:bCs/>
          <w:sz w:val="20"/>
          <w:szCs w:val="20"/>
          <w:lang w:val="en-US" w:eastAsia="tr-TR"/>
        </w:rPr>
        <w:t>:</w:t>
      </w:r>
      <w:r w:rsidRPr="00C45584">
        <w:rPr>
          <w:rFonts w:ascii="Times New Roman" w:eastAsia="Times New Roman" w:hAnsi="Times New Roman" w:cs="Times New Roman"/>
          <w:sz w:val="20"/>
          <w:szCs w:val="20"/>
          <w:lang w:val="en-US" w:eastAsia="tr-TR"/>
        </w:rPr>
        <w:t xml:space="preserve"> Customers can return the machine within 30 days if it does not work as promised.</w:t>
      </w:r>
    </w:p>
    <w:p w:rsidR="00C45584" w:rsidRPr="00C45584" w:rsidRDefault="00C45584" w:rsidP="00C45584">
      <w:pPr>
        <w:spacing w:before="100" w:beforeAutospacing="1" w:after="100" w:afterAutospacing="1" w:line="240" w:lineRule="auto"/>
        <w:rPr>
          <w:rFonts w:ascii="Times New Roman" w:eastAsia="Times New Roman" w:hAnsi="Times New Roman" w:cs="Times New Roman"/>
          <w:sz w:val="20"/>
          <w:szCs w:val="20"/>
          <w:lang w:val="en-US" w:eastAsia="tr-TR"/>
        </w:rPr>
      </w:pPr>
      <w:r w:rsidRPr="00C45584">
        <w:rPr>
          <w:rFonts w:ascii="Times New Roman" w:eastAsia="Times New Roman" w:hAnsi="Times New Roman" w:cs="Times New Roman"/>
          <w:sz w:val="20"/>
          <w:szCs w:val="20"/>
          <w:lang w:val="en-US" w:eastAsia="tr-TR"/>
        </w:rPr>
        <w:t>After using the coffee machine for two weeks, Emma finds that it does not brew at the specified capacity and often shuts off unexpectedly. She decides to return it to the store.</w:t>
      </w:r>
      <w:r w:rsidRPr="000410C2">
        <w:rPr>
          <w:rFonts w:ascii="Times New Roman" w:eastAsia="Times New Roman" w:hAnsi="Times New Roman" w:cs="Times New Roman"/>
          <w:b/>
          <w:bCs/>
          <w:sz w:val="20"/>
          <w:szCs w:val="20"/>
          <w:lang w:val="en-US" w:eastAsia="tr-TR"/>
        </w:rPr>
        <w:tab/>
      </w:r>
    </w:p>
    <w:p w:rsidR="00C45584" w:rsidRPr="00C45584" w:rsidRDefault="00C45584" w:rsidP="00C45584">
      <w:pPr>
        <w:spacing w:before="100" w:beforeAutospacing="1" w:after="100" w:afterAutospacing="1" w:line="240" w:lineRule="auto"/>
        <w:rPr>
          <w:rFonts w:ascii="Times New Roman" w:eastAsia="Times New Roman" w:hAnsi="Times New Roman" w:cs="Times New Roman"/>
          <w:b/>
          <w:sz w:val="20"/>
          <w:szCs w:val="20"/>
          <w:lang w:val="en-US" w:eastAsia="tr-TR"/>
        </w:rPr>
      </w:pPr>
      <w:r w:rsidRPr="00C45584">
        <w:rPr>
          <w:rFonts w:ascii="Times New Roman" w:eastAsia="Times New Roman" w:hAnsi="Times New Roman" w:cs="Times New Roman"/>
          <w:b/>
          <w:sz w:val="20"/>
          <w:szCs w:val="20"/>
          <w:lang w:val="en-US" w:eastAsia="tr-TR"/>
        </w:rPr>
        <w:t>Based on the contract terms, what should happen next?</w:t>
      </w:r>
    </w:p>
    <w:p w:rsidR="00C45584" w:rsidRPr="00C45584" w:rsidRDefault="00C45584" w:rsidP="00C45584">
      <w:pPr>
        <w:spacing w:before="100" w:beforeAutospacing="1" w:after="100" w:afterAutospacing="1" w:line="240" w:lineRule="auto"/>
        <w:rPr>
          <w:rFonts w:ascii="Times New Roman" w:eastAsia="Times New Roman" w:hAnsi="Times New Roman" w:cs="Times New Roman"/>
          <w:sz w:val="20"/>
          <w:szCs w:val="20"/>
          <w:lang w:val="en-US" w:eastAsia="tr-TR"/>
        </w:rPr>
      </w:pPr>
      <w:r w:rsidRPr="00C45584">
        <w:rPr>
          <w:rFonts w:ascii="Times New Roman" w:eastAsia="Times New Roman" w:hAnsi="Times New Roman" w:cs="Times New Roman"/>
          <w:sz w:val="20"/>
          <w:szCs w:val="20"/>
          <w:lang w:val="en-US" w:eastAsia="tr-TR"/>
        </w:rPr>
        <w:t>a) Emma must keep the machine because it is still usable.</w:t>
      </w:r>
      <w:r w:rsidRPr="00C45584">
        <w:rPr>
          <w:rFonts w:ascii="Times New Roman" w:eastAsia="Times New Roman" w:hAnsi="Times New Roman" w:cs="Times New Roman"/>
          <w:sz w:val="20"/>
          <w:szCs w:val="20"/>
          <w:lang w:val="en-US" w:eastAsia="tr-TR"/>
        </w:rPr>
        <w:br/>
        <w:t xml:space="preserve">b) </w:t>
      </w:r>
      <w:proofErr w:type="spellStart"/>
      <w:r w:rsidRPr="00C45584">
        <w:rPr>
          <w:rFonts w:ascii="Times New Roman" w:eastAsia="Times New Roman" w:hAnsi="Times New Roman" w:cs="Times New Roman"/>
          <w:sz w:val="20"/>
          <w:szCs w:val="20"/>
          <w:lang w:val="en-US" w:eastAsia="tr-TR"/>
        </w:rPr>
        <w:t>BrewTech</w:t>
      </w:r>
      <w:proofErr w:type="spellEnd"/>
      <w:r w:rsidRPr="00C45584">
        <w:rPr>
          <w:rFonts w:ascii="Times New Roman" w:eastAsia="Times New Roman" w:hAnsi="Times New Roman" w:cs="Times New Roman"/>
          <w:sz w:val="20"/>
          <w:szCs w:val="20"/>
          <w:lang w:val="en-US" w:eastAsia="tr-TR"/>
        </w:rPr>
        <w:t xml:space="preserve"> Appliances must refund or replace the machine because it did not </w:t>
      </w:r>
      <w:r w:rsidRPr="000410C2">
        <w:rPr>
          <w:rFonts w:ascii="Times New Roman" w:eastAsia="Times New Roman" w:hAnsi="Times New Roman" w:cs="Times New Roman"/>
          <w:bCs/>
          <w:sz w:val="20"/>
          <w:szCs w:val="20"/>
          <w:lang w:val="en-US" w:eastAsia="tr-TR"/>
        </w:rPr>
        <w:t>meet the specifications</w:t>
      </w:r>
      <w:r w:rsidRPr="000410C2">
        <w:rPr>
          <w:rFonts w:ascii="Times New Roman" w:eastAsia="Times New Roman" w:hAnsi="Times New Roman" w:cs="Times New Roman"/>
          <w:sz w:val="20"/>
          <w:szCs w:val="20"/>
          <w:lang w:val="en-US" w:eastAsia="tr-TR"/>
        </w:rPr>
        <w:t>.</w:t>
      </w:r>
      <w:r w:rsidRPr="00C45584">
        <w:rPr>
          <w:rFonts w:ascii="Times New Roman" w:eastAsia="Times New Roman" w:hAnsi="Times New Roman" w:cs="Times New Roman"/>
          <w:sz w:val="20"/>
          <w:szCs w:val="20"/>
          <w:lang w:val="en-US" w:eastAsia="tr-TR"/>
        </w:rPr>
        <w:br/>
        <w:t>c) Emma can only get store credit for the machine.</w:t>
      </w:r>
      <w:r w:rsidRPr="00C45584">
        <w:rPr>
          <w:rFonts w:ascii="Times New Roman" w:eastAsia="Times New Roman" w:hAnsi="Times New Roman" w:cs="Times New Roman"/>
          <w:sz w:val="20"/>
          <w:szCs w:val="20"/>
          <w:lang w:val="en-US" w:eastAsia="tr-TR"/>
        </w:rPr>
        <w:br/>
        <w:t xml:space="preserve">d) </w:t>
      </w:r>
      <w:proofErr w:type="spellStart"/>
      <w:r w:rsidRPr="00C45584">
        <w:rPr>
          <w:rFonts w:ascii="Times New Roman" w:eastAsia="Times New Roman" w:hAnsi="Times New Roman" w:cs="Times New Roman"/>
          <w:sz w:val="20"/>
          <w:szCs w:val="20"/>
          <w:lang w:val="en-US" w:eastAsia="tr-TR"/>
        </w:rPr>
        <w:t>BrewTech</w:t>
      </w:r>
      <w:proofErr w:type="spellEnd"/>
      <w:r w:rsidRPr="00C45584">
        <w:rPr>
          <w:rFonts w:ascii="Times New Roman" w:eastAsia="Times New Roman" w:hAnsi="Times New Roman" w:cs="Times New Roman"/>
          <w:sz w:val="20"/>
          <w:szCs w:val="20"/>
          <w:lang w:val="en-US" w:eastAsia="tr-TR"/>
        </w:rPr>
        <w:t xml:space="preserve"> Appliances is not responsible because the machine was on sale.</w:t>
      </w:r>
    </w:p>
    <w:p w:rsidR="00C45584" w:rsidRPr="000410C2" w:rsidRDefault="00C45584" w:rsidP="00C45584">
      <w:pPr>
        <w:pStyle w:val="NormalWeb"/>
        <w:rPr>
          <w:sz w:val="20"/>
          <w:szCs w:val="20"/>
          <w:lang w:val="en-US"/>
        </w:rPr>
      </w:pPr>
      <w:r w:rsidRPr="000410C2">
        <w:rPr>
          <w:rStyle w:val="Gl"/>
          <w:sz w:val="20"/>
          <w:szCs w:val="20"/>
          <w:lang w:val="en-US"/>
        </w:rPr>
        <w:t xml:space="preserve">25. </w:t>
      </w:r>
      <w:r w:rsidRPr="000410C2">
        <w:rPr>
          <w:rStyle w:val="Gl"/>
          <w:sz w:val="20"/>
          <w:szCs w:val="20"/>
          <w:lang w:val="en-US"/>
        </w:rPr>
        <w:t xml:space="preserve">Match each phrase with the correct section </w:t>
      </w:r>
      <w:bookmarkStart w:id="0" w:name="_GoBack"/>
      <w:bookmarkEnd w:id="0"/>
      <w:r w:rsidRPr="000410C2">
        <w:rPr>
          <w:rStyle w:val="Gl"/>
          <w:sz w:val="20"/>
          <w:szCs w:val="20"/>
          <w:lang w:val="en-US"/>
        </w:rPr>
        <w:t>of a legal case brief.</w:t>
      </w:r>
    </w:p>
    <w:tbl>
      <w:tblPr>
        <w:tblW w:w="5866" w:type="dxa"/>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6"/>
      </w:tblGrid>
      <w:tr w:rsidR="000410C2" w:rsidTr="000410C2">
        <w:tblPrEx>
          <w:tblCellMar>
            <w:top w:w="0" w:type="dxa"/>
            <w:bottom w:w="0" w:type="dxa"/>
          </w:tblCellMar>
        </w:tblPrEx>
        <w:trPr>
          <w:trHeight w:val="1215"/>
        </w:trPr>
        <w:tc>
          <w:tcPr>
            <w:tcW w:w="5866" w:type="dxa"/>
          </w:tcPr>
          <w:p w:rsidR="000410C2" w:rsidRDefault="000410C2" w:rsidP="000410C2">
            <w:pPr>
              <w:pStyle w:val="Balk4"/>
              <w:ind w:left="80"/>
              <w:rPr>
                <w:rFonts w:ascii="Times New Roman" w:hAnsi="Times New Roman" w:cs="Times New Roman"/>
                <w:i w:val="0"/>
                <w:color w:val="auto"/>
                <w:sz w:val="20"/>
                <w:szCs w:val="20"/>
                <w:lang w:val="en-US"/>
              </w:rPr>
            </w:pPr>
            <w:r w:rsidRPr="000410C2">
              <w:rPr>
                <w:rFonts w:ascii="Times New Roman" w:hAnsi="Times New Roman" w:cs="Times New Roman"/>
                <w:i w:val="0"/>
                <w:color w:val="auto"/>
                <w:sz w:val="20"/>
                <w:szCs w:val="20"/>
                <w:lang w:val="en-US"/>
              </w:rPr>
              <w:t>Phrases</w:t>
            </w:r>
            <w:r w:rsidRPr="000410C2">
              <w:rPr>
                <w:rFonts w:ascii="Times New Roman" w:hAnsi="Times New Roman" w:cs="Times New Roman"/>
                <w:i w:val="0"/>
                <w:color w:val="auto"/>
                <w:sz w:val="20"/>
                <w:szCs w:val="20"/>
                <w:lang w:val="en-US"/>
              </w:rPr>
              <w:br/>
            </w:r>
            <w:r w:rsidRPr="000410C2">
              <w:rPr>
                <w:rFonts w:ascii="Times New Roman" w:hAnsi="Times New Roman" w:cs="Times New Roman"/>
                <w:b w:val="0"/>
                <w:i w:val="0"/>
                <w:color w:val="auto"/>
                <w:sz w:val="20"/>
                <w:szCs w:val="20"/>
                <w:lang w:val="en-US"/>
              </w:rPr>
              <w:t>1.</w:t>
            </w:r>
            <w:r w:rsidRPr="000410C2">
              <w:rPr>
                <w:rFonts w:ascii="Times New Roman" w:hAnsi="Times New Roman" w:cs="Times New Roman"/>
                <w:b w:val="0"/>
                <w:i w:val="0"/>
                <w:color w:val="auto"/>
                <w:sz w:val="20"/>
                <w:szCs w:val="20"/>
                <w:lang w:val="en-US"/>
              </w:rPr>
              <w:t>The court held that the evidence was insufficient.</w:t>
            </w:r>
            <w:r w:rsidRPr="000410C2">
              <w:rPr>
                <w:rFonts w:ascii="Times New Roman" w:hAnsi="Times New Roman" w:cs="Times New Roman"/>
                <w:b w:val="0"/>
                <w:i w:val="0"/>
                <w:color w:val="auto"/>
                <w:sz w:val="20"/>
                <w:szCs w:val="20"/>
                <w:lang w:val="en-US"/>
              </w:rPr>
              <w:br/>
              <w:t xml:space="preserve">2. </w:t>
            </w:r>
            <w:r w:rsidRPr="000410C2">
              <w:rPr>
                <w:rFonts w:ascii="Times New Roman" w:hAnsi="Times New Roman" w:cs="Times New Roman"/>
                <w:b w:val="0"/>
                <w:i w:val="0"/>
                <w:color w:val="auto"/>
                <w:sz w:val="20"/>
                <w:szCs w:val="20"/>
                <w:lang w:val="en-US"/>
              </w:rPr>
              <w:t>The issue in this case is whether the defendant acted negligently.</w:t>
            </w:r>
            <w:r w:rsidRPr="000410C2">
              <w:rPr>
                <w:rFonts w:ascii="Times New Roman" w:hAnsi="Times New Roman" w:cs="Times New Roman"/>
                <w:b w:val="0"/>
                <w:i w:val="0"/>
                <w:color w:val="auto"/>
                <w:sz w:val="20"/>
                <w:szCs w:val="20"/>
                <w:lang w:val="en-US"/>
              </w:rPr>
              <w:br/>
              <w:t xml:space="preserve">3. </w:t>
            </w:r>
            <w:r w:rsidRPr="000410C2">
              <w:rPr>
                <w:rFonts w:ascii="Times New Roman" w:hAnsi="Times New Roman" w:cs="Times New Roman"/>
                <w:b w:val="0"/>
                <w:i w:val="0"/>
                <w:color w:val="auto"/>
                <w:sz w:val="20"/>
                <w:szCs w:val="20"/>
                <w:lang w:val="en-US"/>
              </w:rPr>
              <w:t>The court noted that the law requires a reasonable standard of care.</w:t>
            </w:r>
            <w:r w:rsidRPr="000410C2">
              <w:rPr>
                <w:rFonts w:ascii="Times New Roman" w:hAnsi="Times New Roman" w:cs="Times New Roman"/>
                <w:b w:val="0"/>
                <w:i w:val="0"/>
                <w:color w:val="auto"/>
                <w:sz w:val="20"/>
                <w:szCs w:val="20"/>
                <w:lang w:val="en-US"/>
              </w:rPr>
              <w:br/>
            </w:r>
            <w:proofErr w:type="gramStart"/>
            <w:r w:rsidRPr="000410C2">
              <w:rPr>
                <w:rFonts w:ascii="Times New Roman" w:hAnsi="Times New Roman" w:cs="Times New Roman"/>
                <w:b w:val="0"/>
                <w:i w:val="0"/>
                <w:color w:val="auto"/>
                <w:sz w:val="20"/>
                <w:szCs w:val="20"/>
                <w:lang w:val="en-US"/>
              </w:rPr>
              <w:t>4.</w:t>
            </w:r>
            <w:r w:rsidRPr="000410C2">
              <w:rPr>
                <w:rFonts w:ascii="Times New Roman" w:hAnsi="Times New Roman" w:cs="Times New Roman"/>
                <w:b w:val="0"/>
                <w:i w:val="0"/>
                <w:color w:val="auto"/>
                <w:sz w:val="20"/>
                <w:szCs w:val="20"/>
                <w:lang w:val="en-US"/>
              </w:rPr>
              <w:t>The</w:t>
            </w:r>
            <w:proofErr w:type="gramEnd"/>
            <w:r w:rsidRPr="000410C2">
              <w:rPr>
                <w:rFonts w:ascii="Times New Roman" w:hAnsi="Times New Roman" w:cs="Times New Roman"/>
                <w:b w:val="0"/>
                <w:i w:val="0"/>
                <w:color w:val="auto"/>
                <w:sz w:val="20"/>
                <w:szCs w:val="20"/>
                <w:lang w:val="en-US"/>
              </w:rPr>
              <w:t xml:space="preserve"> facts of the case indicate that the plaintiff was harmed.</w:t>
            </w:r>
          </w:p>
        </w:tc>
      </w:tr>
      <w:tr w:rsidR="000410C2" w:rsidTr="000410C2">
        <w:tblPrEx>
          <w:tblCellMar>
            <w:top w:w="0" w:type="dxa"/>
            <w:bottom w:w="0" w:type="dxa"/>
          </w:tblCellMar>
        </w:tblPrEx>
        <w:trPr>
          <w:trHeight w:val="1526"/>
        </w:trPr>
        <w:tc>
          <w:tcPr>
            <w:tcW w:w="5866" w:type="dxa"/>
          </w:tcPr>
          <w:p w:rsidR="000410C2" w:rsidRPr="000410C2" w:rsidRDefault="000410C2" w:rsidP="000410C2">
            <w:pPr>
              <w:pStyle w:val="Balk4"/>
              <w:ind w:left="80"/>
              <w:rPr>
                <w:rFonts w:ascii="Times New Roman" w:hAnsi="Times New Roman" w:cs="Times New Roman"/>
                <w:i w:val="0"/>
                <w:color w:val="auto"/>
                <w:sz w:val="20"/>
                <w:szCs w:val="20"/>
                <w:lang w:val="en-US"/>
              </w:rPr>
            </w:pPr>
            <w:r w:rsidRPr="000410C2">
              <w:rPr>
                <w:rFonts w:ascii="Times New Roman" w:hAnsi="Times New Roman" w:cs="Times New Roman"/>
                <w:i w:val="0"/>
                <w:color w:val="auto"/>
                <w:sz w:val="20"/>
                <w:szCs w:val="20"/>
                <w:lang w:val="en-US"/>
              </w:rPr>
              <w:t>Sections</w:t>
            </w:r>
            <w:r>
              <w:rPr>
                <w:rFonts w:ascii="Times New Roman" w:hAnsi="Times New Roman" w:cs="Times New Roman"/>
                <w:i w:val="0"/>
                <w:color w:val="auto"/>
                <w:sz w:val="20"/>
                <w:szCs w:val="20"/>
                <w:lang w:val="en-US"/>
              </w:rPr>
              <w:br/>
            </w:r>
            <w:r w:rsidRPr="000410C2">
              <w:rPr>
                <w:b w:val="0"/>
                <w:i w:val="0"/>
                <w:color w:val="auto"/>
                <w:sz w:val="20"/>
                <w:szCs w:val="20"/>
                <w:lang w:val="en-US"/>
              </w:rPr>
              <w:t xml:space="preserve">A. </w:t>
            </w:r>
            <w:r w:rsidRPr="000410C2">
              <w:rPr>
                <w:rFonts w:ascii="Times New Roman" w:hAnsi="Times New Roman" w:cs="Times New Roman"/>
                <w:b w:val="0"/>
                <w:i w:val="0"/>
                <w:color w:val="auto"/>
                <w:sz w:val="20"/>
                <w:szCs w:val="20"/>
                <w:lang w:val="en-US"/>
              </w:rPr>
              <w:t>Facts of the Case</w:t>
            </w:r>
            <w:r w:rsidRPr="000410C2">
              <w:rPr>
                <w:rFonts w:ascii="Times New Roman" w:hAnsi="Times New Roman" w:cs="Times New Roman"/>
                <w:b w:val="0"/>
                <w:i w:val="0"/>
                <w:color w:val="auto"/>
                <w:sz w:val="20"/>
                <w:szCs w:val="20"/>
                <w:lang w:val="en-US"/>
              </w:rPr>
              <w:br/>
              <w:t>B. Reasoning of the Court</w:t>
            </w:r>
            <w:r w:rsidRPr="000410C2">
              <w:rPr>
                <w:rFonts w:ascii="Times New Roman" w:hAnsi="Times New Roman" w:cs="Times New Roman"/>
                <w:b w:val="0"/>
                <w:i w:val="0"/>
                <w:color w:val="auto"/>
                <w:sz w:val="20"/>
                <w:szCs w:val="20"/>
                <w:lang w:val="en-US"/>
              </w:rPr>
              <w:br/>
              <w:t>C. Legal Issues</w:t>
            </w:r>
            <w:r w:rsidRPr="000410C2">
              <w:rPr>
                <w:rFonts w:ascii="Times New Roman" w:hAnsi="Times New Roman" w:cs="Times New Roman"/>
                <w:b w:val="0"/>
                <w:i w:val="0"/>
                <w:color w:val="auto"/>
                <w:sz w:val="20"/>
                <w:szCs w:val="20"/>
                <w:lang w:val="en-US"/>
              </w:rPr>
              <w:br/>
              <w:t>D. Ruling of the Court</w:t>
            </w:r>
          </w:p>
        </w:tc>
      </w:tr>
    </w:tbl>
    <w:p w:rsidR="000410C2" w:rsidRPr="000410C2" w:rsidRDefault="000410C2" w:rsidP="000410C2">
      <w:pPr>
        <w:pStyle w:val="NormalWeb"/>
        <w:rPr>
          <w:sz w:val="20"/>
          <w:szCs w:val="20"/>
          <w:lang w:val="en-US"/>
        </w:rPr>
      </w:pPr>
      <w:r w:rsidRPr="000410C2">
        <w:rPr>
          <w:sz w:val="20"/>
          <w:szCs w:val="20"/>
          <w:lang w:val="en-US"/>
        </w:rPr>
        <w:t>a)  1-D// 2-C // 3- B // 4-A</w:t>
      </w:r>
      <w:r w:rsidRPr="000410C2">
        <w:rPr>
          <w:sz w:val="20"/>
          <w:szCs w:val="20"/>
          <w:lang w:val="en-US"/>
        </w:rPr>
        <w:br/>
        <w:t>b) 1-B// 2-C// 3-A // 4-D</w:t>
      </w:r>
      <w:r w:rsidRPr="000410C2">
        <w:rPr>
          <w:sz w:val="20"/>
          <w:szCs w:val="20"/>
          <w:lang w:val="en-US"/>
        </w:rPr>
        <w:br/>
        <w:t>c) 1- D// 2- B // 3-D // 4- A</w:t>
      </w:r>
      <w:r w:rsidRPr="000410C2">
        <w:rPr>
          <w:sz w:val="20"/>
          <w:szCs w:val="20"/>
          <w:lang w:val="en-US"/>
        </w:rPr>
        <w:br/>
        <w:t>d) 1- A// 2-D// 3-B// 4-C</w:t>
      </w:r>
    </w:p>
    <w:p w:rsidR="000410C2" w:rsidRPr="000410C2" w:rsidRDefault="000410C2" w:rsidP="000410C2">
      <w:pPr>
        <w:pStyle w:val="NormalWeb"/>
        <w:ind w:left="720"/>
        <w:rPr>
          <w:sz w:val="20"/>
          <w:szCs w:val="20"/>
          <w:lang w:val="en-US"/>
        </w:rPr>
      </w:pPr>
    </w:p>
    <w:p w:rsidR="00F46695" w:rsidRPr="000410C2" w:rsidRDefault="00F46695">
      <w:pPr>
        <w:rPr>
          <w:sz w:val="20"/>
          <w:szCs w:val="20"/>
          <w:lang w:val="en-US"/>
        </w:rPr>
      </w:pPr>
    </w:p>
    <w:sectPr w:rsidR="00F46695" w:rsidRPr="00041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7545"/>
    <w:multiLevelType w:val="hybridMultilevel"/>
    <w:tmpl w:val="163414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3402BB"/>
    <w:multiLevelType w:val="multilevel"/>
    <w:tmpl w:val="92F8A5B2"/>
    <w:lvl w:ilvl="0">
      <w:start w:val="1"/>
      <w:numFmt w:val="decimal"/>
      <w:lvlText w:val="%1."/>
      <w:lvlJc w:val="left"/>
      <w:pPr>
        <w:tabs>
          <w:tab w:val="num" w:pos="502"/>
        </w:tabs>
        <w:ind w:left="502" w:hanging="360"/>
      </w:pPr>
      <w:rPr>
        <w:b/>
      </w:rPr>
    </w:lvl>
    <w:lvl w:ilvl="1">
      <w:start w:val="1"/>
      <w:numFmt w:val="upperLetter"/>
      <w:lvlText w:val="%2)"/>
      <w:lvlJc w:val="left"/>
      <w:pPr>
        <w:ind w:left="1440" w:hanging="360"/>
      </w:pPr>
      <w:rPr>
        <w:b w:val="0"/>
      </w:rPr>
    </w:lvl>
    <w:lvl w:ilvl="2">
      <w:start w:val="1"/>
      <w:numFmt w:val="lowerLetter"/>
      <w:lvlText w:val="%3)"/>
      <w:lvlJc w:val="left"/>
      <w:pPr>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9C2A7D"/>
    <w:multiLevelType w:val="multilevel"/>
    <w:tmpl w:val="5A46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C7767A"/>
    <w:multiLevelType w:val="multilevel"/>
    <w:tmpl w:val="EE70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670121"/>
    <w:multiLevelType w:val="hybridMultilevel"/>
    <w:tmpl w:val="546AC93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3D"/>
    <w:rsid w:val="000410C2"/>
    <w:rsid w:val="00402D45"/>
    <w:rsid w:val="00A8593D"/>
    <w:rsid w:val="00C45584"/>
    <w:rsid w:val="00F46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3D"/>
  </w:style>
  <w:style w:type="paragraph" w:styleId="Balk3">
    <w:name w:val="heading 3"/>
    <w:basedOn w:val="Normal"/>
    <w:link w:val="Balk3Char"/>
    <w:uiPriority w:val="9"/>
    <w:qFormat/>
    <w:rsid w:val="00C4558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unhideWhenUsed/>
    <w:qFormat/>
    <w:rsid w:val="00C455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5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8593D"/>
    <w:pPr>
      <w:ind w:left="720"/>
      <w:contextualSpacing/>
    </w:pPr>
  </w:style>
  <w:style w:type="character" w:styleId="Gl">
    <w:name w:val="Strong"/>
    <w:basedOn w:val="VarsaylanParagrafYazTipi"/>
    <w:uiPriority w:val="22"/>
    <w:qFormat/>
    <w:rsid w:val="00A8593D"/>
    <w:rPr>
      <w:b/>
      <w:bCs/>
    </w:rPr>
  </w:style>
  <w:style w:type="character" w:customStyle="1" w:styleId="Balk3Char">
    <w:name w:val="Başlık 3 Char"/>
    <w:basedOn w:val="VarsaylanParagrafYazTipi"/>
    <w:link w:val="Balk3"/>
    <w:uiPriority w:val="9"/>
    <w:rsid w:val="00C4558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4558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93D"/>
  </w:style>
  <w:style w:type="paragraph" w:styleId="Balk3">
    <w:name w:val="heading 3"/>
    <w:basedOn w:val="Normal"/>
    <w:link w:val="Balk3Char"/>
    <w:uiPriority w:val="9"/>
    <w:qFormat/>
    <w:rsid w:val="00C4558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unhideWhenUsed/>
    <w:qFormat/>
    <w:rsid w:val="00C455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59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8593D"/>
    <w:pPr>
      <w:ind w:left="720"/>
      <w:contextualSpacing/>
    </w:pPr>
  </w:style>
  <w:style w:type="character" w:styleId="Gl">
    <w:name w:val="Strong"/>
    <w:basedOn w:val="VarsaylanParagrafYazTipi"/>
    <w:uiPriority w:val="22"/>
    <w:qFormat/>
    <w:rsid w:val="00A8593D"/>
    <w:rPr>
      <w:b/>
      <w:bCs/>
    </w:rPr>
  </w:style>
  <w:style w:type="character" w:customStyle="1" w:styleId="Balk3Char">
    <w:name w:val="Başlık 3 Char"/>
    <w:basedOn w:val="VarsaylanParagrafYazTipi"/>
    <w:link w:val="Balk3"/>
    <w:uiPriority w:val="9"/>
    <w:rsid w:val="00C4558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C4558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50298">
      <w:bodyDiv w:val="1"/>
      <w:marLeft w:val="0"/>
      <w:marRight w:val="0"/>
      <w:marTop w:val="0"/>
      <w:marBottom w:val="0"/>
      <w:divBdr>
        <w:top w:val="none" w:sz="0" w:space="0" w:color="auto"/>
        <w:left w:val="none" w:sz="0" w:space="0" w:color="auto"/>
        <w:bottom w:val="none" w:sz="0" w:space="0" w:color="auto"/>
        <w:right w:val="none" w:sz="0" w:space="0" w:color="auto"/>
      </w:divBdr>
    </w:div>
    <w:div w:id="326831335">
      <w:bodyDiv w:val="1"/>
      <w:marLeft w:val="0"/>
      <w:marRight w:val="0"/>
      <w:marTop w:val="0"/>
      <w:marBottom w:val="0"/>
      <w:divBdr>
        <w:top w:val="none" w:sz="0" w:space="0" w:color="auto"/>
        <w:left w:val="none" w:sz="0" w:space="0" w:color="auto"/>
        <w:bottom w:val="none" w:sz="0" w:space="0" w:color="auto"/>
        <w:right w:val="none" w:sz="0" w:space="0" w:color="auto"/>
      </w:divBdr>
      <w:divsChild>
        <w:div w:id="1044869622">
          <w:marLeft w:val="0"/>
          <w:marRight w:val="0"/>
          <w:marTop w:val="0"/>
          <w:marBottom w:val="0"/>
          <w:divBdr>
            <w:top w:val="none" w:sz="0" w:space="0" w:color="auto"/>
            <w:left w:val="none" w:sz="0" w:space="0" w:color="auto"/>
            <w:bottom w:val="none" w:sz="0" w:space="0" w:color="auto"/>
            <w:right w:val="none" w:sz="0" w:space="0" w:color="auto"/>
          </w:divBdr>
          <w:divsChild>
            <w:div w:id="1989897118">
              <w:marLeft w:val="0"/>
              <w:marRight w:val="0"/>
              <w:marTop w:val="0"/>
              <w:marBottom w:val="0"/>
              <w:divBdr>
                <w:top w:val="none" w:sz="0" w:space="0" w:color="auto"/>
                <w:left w:val="none" w:sz="0" w:space="0" w:color="auto"/>
                <w:bottom w:val="none" w:sz="0" w:space="0" w:color="auto"/>
                <w:right w:val="none" w:sz="0" w:space="0" w:color="auto"/>
              </w:divBdr>
              <w:divsChild>
                <w:div w:id="1655794331">
                  <w:marLeft w:val="0"/>
                  <w:marRight w:val="0"/>
                  <w:marTop w:val="0"/>
                  <w:marBottom w:val="0"/>
                  <w:divBdr>
                    <w:top w:val="none" w:sz="0" w:space="0" w:color="auto"/>
                    <w:left w:val="none" w:sz="0" w:space="0" w:color="auto"/>
                    <w:bottom w:val="none" w:sz="0" w:space="0" w:color="auto"/>
                    <w:right w:val="none" w:sz="0" w:space="0" w:color="auto"/>
                  </w:divBdr>
                  <w:divsChild>
                    <w:div w:id="1165241736">
                      <w:marLeft w:val="0"/>
                      <w:marRight w:val="0"/>
                      <w:marTop w:val="0"/>
                      <w:marBottom w:val="0"/>
                      <w:divBdr>
                        <w:top w:val="none" w:sz="0" w:space="0" w:color="auto"/>
                        <w:left w:val="none" w:sz="0" w:space="0" w:color="auto"/>
                        <w:bottom w:val="none" w:sz="0" w:space="0" w:color="auto"/>
                        <w:right w:val="none" w:sz="0" w:space="0" w:color="auto"/>
                      </w:divBdr>
                      <w:divsChild>
                        <w:div w:id="1816990893">
                          <w:marLeft w:val="0"/>
                          <w:marRight w:val="0"/>
                          <w:marTop w:val="0"/>
                          <w:marBottom w:val="0"/>
                          <w:divBdr>
                            <w:top w:val="none" w:sz="0" w:space="0" w:color="auto"/>
                            <w:left w:val="none" w:sz="0" w:space="0" w:color="auto"/>
                            <w:bottom w:val="none" w:sz="0" w:space="0" w:color="auto"/>
                            <w:right w:val="none" w:sz="0" w:space="0" w:color="auto"/>
                          </w:divBdr>
                          <w:divsChild>
                            <w:div w:id="84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5679">
      <w:bodyDiv w:val="1"/>
      <w:marLeft w:val="0"/>
      <w:marRight w:val="0"/>
      <w:marTop w:val="0"/>
      <w:marBottom w:val="0"/>
      <w:divBdr>
        <w:top w:val="none" w:sz="0" w:space="0" w:color="auto"/>
        <w:left w:val="none" w:sz="0" w:space="0" w:color="auto"/>
        <w:bottom w:val="none" w:sz="0" w:space="0" w:color="auto"/>
        <w:right w:val="none" w:sz="0" w:space="0" w:color="auto"/>
      </w:divBdr>
    </w:div>
    <w:div w:id="1503352822">
      <w:bodyDiv w:val="1"/>
      <w:marLeft w:val="0"/>
      <w:marRight w:val="0"/>
      <w:marTop w:val="0"/>
      <w:marBottom w:val="0"/>
      <w:divBdr>
        <w:top w:val="none" w:sz="0" w:space="0" w:color="auto"/>
        <w:left w:val="none" w:sz="0" w:space="0" w:color="auto"/>
        <w:bottom w:val="none" w:sz="0" w:space="0" w:color="auto"/>
        <w:right w:val="none" w:sz="0" w:space="0" w:color="auto"/>
      </w:divBdr>
    </w:div>
    <w:div w:id="20289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1215</Words>
  <Characters>6931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3</cp:revision>
  <cp:lastPrinted>2024-10-11T13:13:00Z</cp:lastPrinted>
  <dcterms:created xsi:type="dcterms:W3CDTF">2024-10-09T08:14:00Z</dcterms:created>
  <dcterms:modified xsi:type="dcterms:W3CDTF">2024-10-11T13:16:00Z</dcterms:modified>
</cp:coreProperties>
</file>