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48D0" w:rsidRDefault="00A05C8B" w:rsidP="008510F0">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6848D0" w:rsidRDefault="006848D0">
      <w:pPr>
        <w:spacing w:line="200" w:lineRule="exact"/>
        <w:rPr>
          <w:rFonts w:ascii="Times New Roman" w:eastAsia="Times New Roman" w:hAnsi="Times New Roman"/>
          <w:sz w:val="24"/>
        </w:rPr>
      </w:pPr>
    </w:p>
    <w:p w:rsidR="006848D0" w:rsidRDefault="006848D0">
      <w:pPr>
        <w:spacing w:line="237" w:lineRule="exact"/>
        <w:rPr>
          <w:rFonts w:ascii="Times New Roman" w:eastAsia="Times New Roman" w:hAnsi="Times New Roman"/>
          <w:sz w:val="24"/>
        </w:rPr>
      </w:pPr>
    </w:p>
    <w:p w:rsidR="006848D0" w:rsidRDefault="00A05C8B">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II. DÖNEM</w:t>
      </w:r>
    </w:p>
    <w:p w:rsidR="006848D0" w:rsidRDefault="006848D0">
      <w:pPr>
        <w:spacing w:line="120" w:lineRule="exact"/>
        <w:rPr>
          <w:rFonts w:ascii="Times New Roman" w:eastAsia="Times New Roman" w:hAnsi="Times New Roman"/>
          <w:sz w:val="24"/>
        </w:rPr>
      </w:pPr>
    </w:p>
    <w:p w:rsidR="006848D0" w:rsidRDefault="00D90C1F">
      <w:pPr>
        <w:spacing w:line="0" w:lineRule="atLeast"/>
        <w:ind w:right="-3"/>
        <w:jc w:val="center"/>
        <w:rPr>
          <w:rFonts w:ascii="Times New Roman" w:eastAsia="Times New Roman" w:hAnsi="Times New Roman"/>
          <w:b/>
          <w:sz w:val="24"/>
        </w:rPr>
      </w:pPr>
      <w:r>
        <w:rPr>
          <w:rFonts w:ascii="Times New Roman" w:eastAsia="Times New Roman" w:hAnsi="Times New Roman"/>
          <w:b/>
          <w:sz w:val="24"/>
        </w:rPr>
        <w:t>ON</w:t>
      </w:r>
      <w:r w:rsidR="00A05C8B">
        <w:rPr>
          <w:rFonts w:ascii="Times New Roman" w:eastAsia="Times New Roman" w:hAnsi="Times New Roman"/>
          <w:b/>
          <w:sz w:val="24"/>
        </w:rPr>
        <w:t>BİRİNCİ BÖLÜM</w:t>
      </w:r>
    </w:p>
    <w:p w:rsidR="006848D0" w:rsidRDefault="006848D0">
      <w:pPr>
        <w:spacing w:line="120" w:lineRule="exact"/>
        <w:rPr>
          <w:rFonts w:ascii="Times New Roman" w:eastAsia="Times New Roman" w:hAnsi="Times New Roman"/>
          <w:sz w:val="24"/>
        </w:rPr>
      </w:pPr>
    </w:p>
    <w:p w:rsidR="006848D0" w:rsidRDefault="00A05C8B">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ATATÜRK VE DEVLET HAYATI</w:t>
      </w:r>
    </w:p>
    <w:p w:rsidR="006848D0" w:rsidRDefault="006848D0">
      <w:pPr>
        <w:spacing w:line="120" w:lineRule="exact"/>
        <w:rPr>
          <w:rFonts w:ascii="Times New Roman" w:eastAsia="Times New Roman" w:hAnsi="Times New Roman"/>
          <w:sz w:val="24"/>
        </w:rPr>
      </w:pPr>
    </w:p>
    <w:p w:rsidR="006848D0" w:rsidRDefault="00A05C8B">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(DEVLETÇİLİK, LÂİKLİK, İNKILÂPÇILIK)</w:t>
      </w:r>
    </w:p>
    <w:p w:rsidR="006848D0" w:rsidRDefault="006848D0">
      <w:pPr>
        <w:spacing w:line="200" w:lineRule="exact"/>
        <w:rPr>
          <w:rFonts w:ascii="Times New Roman" w:eastAsia="Times New Roman" w:hAnsi="Times New Roman"/>
          <w:sz w:val="24"/>
        </w:rPr>
      </w:pPr>
    </w:p>
    <w:p w:rsidR="006848D0" w:rsidRDefault="006848D0">
      <w:pPr>
        <w:spacing w:line="316" w:lineRule="exact"/>
        <w:rPr>
          <w:rFonts w:ascii="Times New Roman" w:eastAsia="Times New Roman" w:hAnsi="Times New Roman"/>
          <w:sz w:val="24"/>
        </w:rPr>
      </w:pPr>
    </w:p>
    <w:p w:rsidR="006848D0" w:rsidRDefault="00A05C8B">
      <w:pPr>
        <w:numPr>
          <w:ilvl w:val="0"/>
          <w:numId w:val="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Devletçilik</w:t>
      </w:r>
    </w:p>
    <w:p w:rsidR="006848D0" w:rsidRDefault="006848D0">
      <w:pPr>
        <w:spacing w:line="127" w:lineRule="exact"/>
        <w:rPr>
          <w:rFonts w:ascii="Times New Roman" w:eastAsia="Times New Roman" w:hAnsi="Times New Roman"/>
          <w:sz w:val="24"/>
        </w:rPr>
      </w:pPr>
    </w:p>
    <w:p w:rsidR="006848D0" w:rsidRDefault="00A05C8B">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Atatürk, çok haklı olarak, güçlü bir devletin ancak güçlü bir ekonomiyle mümkün olabileceğini görmüştür.</w:t>
      </w:r>
    </w:p>
    <w:p w:rsidR="006848D0" w:rsidRDefault="006848D0">
      <w:pPr>
        <w:spacing w:line="122" w:lineRule="exact"/>
        <w:rPr>
          <w:rFonts w:ascii="Times New Roman" w:eastAsia="Times New Roman" w:hAnsi="Times New Roman"/>
          <w:sz w:val="24"/>
        </w:rPr>
      </w:pPr>
    </w:p>
    <w:p w:rsidR="006848D0" w:rsidRDefault="00A05C8B">
      <w:pPr>
        <w:spacing w:line="0" w:lineRule="atLeast"/>
        <w:ind w:left="284"/>
        <w:rPr>
          <w:rFonts w:ascii="Times New Roman" w:eastAsia="Times New Roman" w:hAnsi="Times New Roman"/>
          <w:sz w:val="24"/>
        </w:rPr>
      </w:pPr>
      <w:r>
        <w:rPr>
          <w:rFonts w:ascii="Times New Roman" w:eastAsia="Times New Roman" w:hAnsi="Times New Roman"/>
          <w:sz w:val="24"/>
        </w:rPr>
        <w:t>Atatürk bu husustaki görüşlerini değişik zamanlarda şöyle ifade etmiştir:</w:t>
      </w:r>
    </w:p>
    <w:p w:rsidR="006848D0" w:rsidRDefault="006848D0">
      <w:pPr>
        <w:spacing w:line="133" w:lineRule="exact"/>
        <w:rPr>
          <w:rFonts w:ascii="Times New Roman" w:eastAsia="Times New Roman" w:hAnsi="Times New Roman"/>
          <w:sz w:val="24"/>
        </w:rPr>
      </w:pPr>
    </w:p>
    <w:p w:rsidR="006848D0" w:rsidRDefault="00A05C8B">
      <w:pPr>
        <w:spacing w:line="236" w:lineRule="auto"/>
        <w:ind w:left="4" w:right="20" w:firstLine="283"/>
        <w:jc w:val="both"/>
        <w:rPr>
          <w:rFonts w:ascii="Times New Roman" w:eastAsia="Times New Roman" w:hAnsi="Times New Roman"/>
          <w:i/>
          <w:sz w:val="24"/>
        </w:rPr>
      </w:pPr>
      <w:r>
        <w:rPr>
          <w:rFonts w:ascii="Times New Roman" w:eastAsia="Times New Roman" w:hAnsi="Times New Roman"/>
          <w:i/>
          <w:sz w:val="24"/>
        </w:rPr>
        <w:t>“Yeni Türkiye devleti temellerini süngü ile değil süngünün dahi dayandığı ekonomi ile kuracaktır. Yeni Türkiye devleti cihangir devlet olmayacaktır. Fakat yeni Türkiye devleti bir ekonomik devlet olacaktır.”</w:t>
      </w:r>
    </w:p>
    <w:p w:rsidR="006848D0" w:rsidRDefault="006848D0">
      <w:pPr>
        <w:spacing w:line="134" w:lineRule="exact"/>
        <w:rPr>
          <w:rFonts w:ascii="Times New Roman" w:eastAsia="Times New Roman" w:hAnsi="Times New Roman"/>
          <w:sz w:val="24"/>
        </w:rPr>
      </w:pPr>
    </w:p>
    <w:p w:rsidR="006848D0" w:rsidRDefault="00A05C8B">
      <w:pPr>
        <w:spacing w:line="234" w:lineRule="auto"/>
        <w:ind w:left="4" w:right="20" w:firstLine="283"/>
        <w:jc w:val="both"/>
        <w:rPr>
          <w:rFonts w:ascii="Times New Roman" w:eastAsia="Times New Roman" w:hAnsi="Times New Roman"/>
          <w:i/>
          <w:sz w:val="24"/>
        </w:rPr>
      </w:pPr>
      <w:r>
        <w:rPr>
          <w:rFonts w:ascii="Times New Roman" w:eastAsia="Times New Roman" w:hAnsi="Times New Roman"/>
          <w:i/>
          <w:sz w:val="24"/>
        </w:rPr>
        <w:t>“Ordumuzun şimdiye kadar kazandığı zaferler memleketimizi gerçek kurtuluşa yöneltmiş sayılamaz. Bu zaferler, ancak gelecek zaferimiz için kıymetli bir zemin hazırlamıştır…”</w:t>
      </w:r>
    </w:p>
    <w:p w:rsidR="006848D0" w:rsidRDefault="006848D0">
      <w:pPr>
        <w:spacing w:line="134" w:lineRule="exact"/>
        <w:rPr>
          <w:rFonts w:ascii="Times New Roman" w:eastAsia="Times New Roman" w:hAnsi="Times New Roman"/>
          <w:sz w:val="24"/>
        </w:rPr>
      </w:pPr>
    </w:p>
    <w:p w:rsidR="006848D0" w:rsidRDefault="00A05C8B">
      <w:pPr>
        <w:spacing w:line="234" w:lineRule="auto"/>
        <w:ind w:left="4" w:right="20" w:firstLine="283"/>
        <w:jc w:val="both"/>
        <w:rPr>
          <w:rFonts w:ascii="Times New Roman" w:eastAsia="Times New Roman" w:hAnsi="Times New Roman"/>
          <w:i/>
          <w:sz w:val="24"/>
        </w:rPr>
      </w:pPr>
      <w:r>
        <w:rPr>
          <w:rFonts w:ascii="Times New Roman" w:eastAsia="Times New Roman" w:hAnsi="Times New Roman"/>
          <w:i/>
          <w:sz w:val="24"/>
        </w:rPr>
        <w:t>“Siyasi, askeri zaferler ne kadar büyük olursa olsunlar, ekonomik zaferlerle taçlandırılmazlarsa, husule gelen zaferler sürekli olamaz, az zamanda söner.”</w:t>
      </w:r>
    </w:p>
    <w:p w:rsidR="006848D0" w:rsidRDefault="006848D0">
      <w:pPr>
        <w:spacing w:line="134" w:lineRule="exact"/>
        <w:rPr>
          <w:rFonts w:ascii="Times New Roman" w:eastAsia="Times New Roman" w:hAnsi="Times New Roman"/>
          <w:sz w:val="24"/>
        </w:rPr>
      </w:pPr>
    </w:p>
    <w:p w:rsidR="006848D0" w:rsidRDefault="00A05C8B">
      <w:pPr>
        <w:spacing w:line="234" w:lineRule="auto"/>
        <w:ind w:left="4" w:right="20" w:firstLine="283"/>
        <w:jc w:val="both"/>
        <w:rPr>
          <w:rFonts w:ascii="Times New Roman" w:eastAsia="Times New Roman" w:hAnsi="Times New Roman"/>
          <w:i/>
          <w:sz w:val="24"/>
        </w:rPr>
      </w:pPr>
      <w:r>
        <w:rPr>
          <w:rFonts w:ascii="Times New Roman" w:eastAsia="Times New Roman" w:hAnsi="Times New Roman"/>
          <w:i/>
          <w:sz w:val="24"/>
        </w:rPr>
        <w:t>“Ekonomik kalkınma; Türkiye'nin, hür, müstakil, daima daha kuvvetli, daima daha refahlı Türkiye idealinin belkemiğidir.”</w:t>
      </w:r>
    </w:p>
    <w:p w:rsidR="006848D0" w:rsidRDefault="006848D0">
      <w:pPr>
        <w:spacing w:line="134" w:lineRule="exact"/>
        <w:rPr>
          <w:rFonts w:ascii="Times New Roman" w:eastAsia="Times New Roman" w:hAnsi="Times New Roman"/>
          <w:sz w:val="24"/>
        </w:rPr>
      </w:pPr>
    </w:p>
    <w:p w:rsidR="006848D0" w:rsidRDefault="00A05C8B">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Bu anlayış içinde, özellikle Türkiye'nin 1920'lerdeki ve 1930'lardaki şartları göz önüne alındığında, devletin, ekonomik hayata yatırımcı, üretici, dağıtımcı, yönlendirici, denetleyici, teşvik ve yardım edici olarak çeşitli şekillerde müdahale etmesi, güçlü ve çağdaş bir ekonomiye ulaşmak için zorunludur.</w:t>
      </w:r>
    </w:p>
    <w:p w:rsidR="006848D0" w:rsidRDefault="006848D0">
      <w:pPr>
        <w:spacing w:line="122" w:lineRule="exact"/>
        <w:rPr>
          <w:rFonts w:ascii="Times New Roman" w:eastAsia="Times New Roman" w:hAnsi="Times New Roman"/>
          <w:sz w:val="24"/>
        </w:rPr>
      </w:pPr>
    </w:p>
    <w:p w:rsidR="006848D0" w:rsidRDefault="00A05C8B">
      <w:pPr>
        <w:spacing w:line="0" w:lineRule="atLeast"/>
        <w:ind w:left="284"/>
        <w:rPr>
          <w:rFonts w:ascii="Times New Roman" w:eastAsia="Times New Roman" w:hAnsi="Times New Roman"/>
          <w:sz w:val="24"/>
        </w:rPr>
      </w:pPr>
      <w:r>
        <w:rPr>
          <w:rFonts w:ascii="Times New Roman" w:eastAsia="Times New Roman" w:hAnsi="Times New Roman"/>
          <w:sz w:val="24"/>
        </w:rPr>
        <w:t>Devletçilik ilkesi, Türkiye'nin şartlarından ve ihtiyaçlarından doğmuş bir politikadır.</w:t>
      </w:r>
    </w:p>
    <w:p w:rsidR="006848D0" w:rsidRDefault="006848D0">
      <w:pPr>
        <w:spacing w:line="132" w:lineRule="exact"/>
        <w:rPr>
          <w:rFonts w:ascii="Times New Roman" w:eastAsia="Times New Roman" w:hAnsi="Times New Roman"/>
          <w:sz w:val="24"/>
        </w:rPr>
      </w:pPr>
    </w:p>
    <w:p w:rsidR="006848D0" w:rsidRDefault="00A05C8B">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Bu ilke gereği, önemli ve büyük işleri, ancak milletin toplam servetine ve devletin bütün teşkilat ve kuvvetine dayanarak, milli egemenliğin uygulanmasını ve yürütülmesini düzenlemekle görevli olan hükümetin mümkün olduğu kadar üzerine alıp başarması tercih olunmalıdır.</w:t>
      </w:r>
    </w:p>
    <w:p w:rsidR="006848D0" w:rsidRDefault="006848D0">
      <w:pPr>
        <w:spacing w:line="134" w:lineRule="exact"/>
        <w:rPr>
          <w:rFonts w:ascii="Times New Roman" w:eastAsia="Times New Roman" w:hAnsi="Times New Roman"/>
          <w:sz w:val="24"/>
        </w:rPr>
      </w:pPr>
    </w:p>
    <w:p w:rsidR="006848D0" w:rsidRDefault="00FD1F60">
      <w:pPr>
        <w:spacing w:line="238" w:lineRule="auto"/>
        <w:ind w:left="4" w:right="20" w:firstLine="283"/>
        <w:jc w:val="both"/>
        <w:rPr>
          <w:rFonts w:ascii="Times New Roman" w:eastAsia="Times New Roman" w:hAnsi="Times New Roman"/>
          <w:i/>
          <w:sz w:val="24"/>
        </w:rPr>
      </w:pPr>
      <w:r>
        <w:rPr>
          <w:rFonts w:ascii="Times New Roman" w:eastAsia="Times New Roman" w:hAnsi="Times New Roman"/>
          <w:sz w:val="24"/>
        </w:rPr>
        <w:t>Yi</w:t>
      </w:r>
      <w:r w:rsidR="00A05C8B">
        <w:rPr>
          <w:rFonts w:ascii="Times New Roman" w:eastAsia="Times New Roman" w:hAnsi="Times New Roman"/>
          <w:sz w:val="24"/>
        </w:rPr>
        <w:t xml:space="preserve">ne Atatürk'e göre devletçilik, özel teşebbüs hürriyetinin ve piyasa ekonomisinin reddi demek değildir: </w:t>
      </w:r>
      <w:r w:rsidR="00A05C8B">
        <w:rPr>
          <w:rFonts w:ascii="Times New Roman" w:eastAsia="Times New Roman" w:hAnsi="Times New Roman"/>
          <w:i/>
          <w:sz w:val="24"/>
        </w:rPr>
        <w:t>“…beyan etmeliyiz ki, devlet ve fert birbirine karşı değil, birbirinin</w:t>
      </w:r>
      <w:r w:rsidR="00A05C8B">
        <w:rPr>
          <w:rFonts w:ascii="Times New Roman" w:eastAsia="Times New Roman" w:hAnsi="Times New Roman"/>
          <w:sz w:val="24"/>
        </w:rPr>
        <w:t xml:space="preserve"> </w:t>
      </w:r>
      <w:r w:rsidR="00A05C8B">
        <w:rPr>
          <w:rFonts w:ascii="Times New Roman" w:eastAsia="Times New Roman" w:hAnsi="Times New Roman"/>
          <w:i/>
          <w:sz w:val="24"/>
        </w:rPr>
        <w:t>tamamlayıcısıdır. …bizim takip ettiğimiz devletçilik, ferdi çalışma ve faaliyeti esas tutmakla beraber, mümkün olduğu kadar az zaman içinde milleti refaha ve memleketi bayındırlığa eriştirmek için milletin genel ve yüksek menfaatlerinin gerektirdiği işlerde -özellikle iktisadi sahada- devleti fiilen ilgili kılmaktır.”</w:t>
      </w:r>
    </w:p>
    <w:p w:rsidR="006848D0" w:rsidRDefault="006848D0">
      <w:pPr>
        <w:spacing w:line="135" w:lineRule="exact"/>
        <w:rPr>
          <w:rFonts w:ascii="Times New Roman" w:eastAsia="Times New Roman" w:hAnsi="Times New Roman"/>
          <w:sz w:val="24"/>
        </w:rPr>
      </w:pPr>
    </w:p>
    <w:p w:rsidR="006848D0" w:rsidRDefault="00A05C8B">
      <w:pPr>
        <w:spacing w:line="236"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Prensip olarak </w:t>
      </w:r>
      <w:r>
        <w:rPr>
          <w:rFonts w:ascii="Times New Roman" w:eastAsia="Times New Roman" w:hAnsi="Times New Roman"/>
          <w:i/>
          <w:sz w:val="24"/>
        </w:rPr>
        <w:t>"devlet, ferdin yerine geçmemeli"</w:t>
      </w:r>
      <w:r w:rsidR="00671928" w:rsidRPr="00671928">
        <w:rPr>
          <w:rFonts w:ascii="Times New Roman" w:eastAsia="Times New Roman" w:hAnsi="Times New Roman"/>
          <w:sz w:val="24"/>
        </w:rPr>
        <w:t>,</w:t>
      </w:r>
      <w:r>
        <w:rPr>
          <w:rFonts w:ascii="Times New Roman" w:eastAsia="Times New Roman" w:hAnsi="Times New Roman"/>
          <w:i/>
          <w:sz w:val="24"/>
        </w:rPr>
        <w:t xml:space="preserve"> "ferdin şahsi faaliyeti ekonomik</w:t>
      </w:r>
      <w:r>
        <w:rPr>
          <w:rFonts w:ascii="Times New Roman" w:eastAsia="Times New Roman" w:hAnsi="Times New Roman"/>
          <w:sz w:val="24"/>
        </w:rPr>
        <w:t xml:space="preserve"> </w:t>
      </w:r>
      <w:r>
        <w:rPr>
          <w:rFonts w:ascii="Times New Roman" w:eastAsia="Times New Roman" w:hAnsi="Times New Roman"/>
          <w:i/>
          <w:sz w:val="24"/>
        </w:rPr>
        <w:t>gelişmenin esas kaynağı olarak kalmalıdır… Kişiliğin gelişmesinin engel karşısında kalmağa başladığı nokta, devlet faaliyetinin sınırını oluşturur."</w:t>
      </w:r>
    </w:p>
    <w:p w:rsidR="006848D0" w:rsidRDefault="006848D0">
      <w:pPr>
        <w:spacing w:line="134" w:lineRule="exact"/>
        <w:rPr>
          <w:rFonts w:ascii="Times New Roman" w:eastAsia="Times New Roman" w:hAnsi="Times New Roman"/>
          <w:sz w:val="24"/>
        </w:rPr>
      </w:pPr>
    </w:p>
    <w:p w:rsidR="006848D0" w:rsidRDefault="00A05C8B">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Atatürkçü devletçilik, güçlü ve çağdaş b</w:t>
      </w:r>
      <w:r w:rsidR="00671928">
        <w:rPr>
          <w:rFonts w:ascii="Times New Roman" w:eastAsia="Times New Roman" w:hAnsi="Times New Roman"/>
          <w:sz w:val="24"/>
        </w:rPr>
        <w:t>ir devlet meydana getirme temel</w:t>
      </w:r>
      <w:r>
        <w:rPr>
          <w:rFonts w:ascii="Times New Roman" w:eastAsia="Times New Roman" w:hAnsi="Times New Roman"/>
          <w:sz w:val="24"/>
        </w:rPr>
        <w:t xml:space="preserve"> amacının bir aracı olduğu kadar, halkçılık ilkesinin de zorunlu bir tamamlayıcısıdır. Gerçekten, halkçılık ilkesinin gereği olarak sınıf mücadelesinin önlenmesi, sosyal barışın sürdürülmesi, sosyal adalet ve sosyal güvenliğin gerçekleştirilmesi, devletin sosyal ve ekonomik hayattaki rolünü asgariye indiren bir anlayışla mümkün değildir. Bu hedeflerin gerçekleşmesi, devletin ekonomi alanında düzenleyici ve denetleyici bir rol oynamasını gerektirir.</w:t>
      </w:r>
    </w:p>
    <w:p w:rsidR="006848D0" w:rsidRDefault="006848D0">
      <w:pPr>
        <w:spacing w:line="200" w:lineRule="exact"/>
        <w:rPr>
          <w:rFonts w:ascii="Times New Roman" w:eastAsia="Times New Roman" w:hAnsi="Times New Roman"/>
          <w:sz w:val="24"/>
        </w:rPr>
      </w:pPr>
    </w:p>
    <w:p w:rsidR="006848D0" w:rsidRDefault="006848D0">
      <w:pPr>
        <w:spacing w:line="340" w:lineRule="exact"/>
        <w:rPr>
          <w:rFonts w:ascii="Times New Roman" w:eastAsia="Times New Roman" w:hAnsi="Times New Roman"/>
          <w:sz w:val="24"/>
        </w:rPr>
      </w:pPr>
    </w:p>
    <w:p w:rsidR="006848D0" w:rsidRDefault="00A05C8B">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6848D0" w:rsidRDefault="006848D0">
      <w:pPr>
        <w:spacing w:line="0" w:lineRule="atLeast"/>
        <w:ind w:right="16"/>
        <w:jc w:val="center"/>
        <w:rPr>
          <w:rFonts w:ascii="Times New Roman" w:eastAsia="Times New Roman" w:hAnsi="Times New Roman"/>
          <w:sz w:val="24"/>
        </w:rPr>
        <w:sectPr w:rsidR="006848D0">
          <w:pgSz w:w="11900" w:h="16838"/>
          <w:pgMar w:top="698" w:right="1406" w:bottom="420" w:left="1416" w:header="0" w:footer="0" w:gutter="0"/>
          <w:cols w:space="0" w:equalWidth="0">
            <w:col w:w="9084"/>
          </w:cols>
          <w:docGrid w:linePitch="360"/>
        </w:sectPr>
      </w:pPr>
    </w:p>
    <w:p w:rsidR="006848D0" w:rsidRDefault="00A05C8B" w:rsidP="008510F0">
      <w:pPr>
        <w:tabs>
          <w:tab w:val="left" w:pos="6083"/>
        </w:tabs>
        <w:spacing w:line="0" w:lineRule="atLeast"/>
        <w:ind w:left="4"/>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6848D0" w:rsidRDefault="006848D0">
      <w:pPr>
        <w:spacing w:line="200" w:lineRule="exact"/>
        <w:rPr>
          <w:rFonts w:ascii="Times New Roman" w:eastAsia="Times New Roman" w:hAnsi="Times New Roman"/>
        </w:rPr>
      </w:pPr>
    </w:p>
    <w:p w:rsidR="006848D0" w:rsidRDefault="006848D0">
      <w:pPr>
        <w:spacing w:line="245" w:lineRule="exact"/>
        <w:rPr>
          <w:rFonts w:ascii="Times New Roman" w:eastAsia="Times New Roman" w:hAnsi="Times New Roman"/>
        </w:rPr>
      </w:pPr>
    </w:p>
    <w:p w:rsidR="006848D0" w:rsidRDefault="00A05C8B">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Atatürkçü düşünce sisteminde, devletçi politikaların içeriği dondurulmuş değildir. Atatürk'ün aktar</w:t>
      </w:r>
      <w:r w:rsidR="008E18DE">
        <w:rPr>
          <w:rFonts w:ascii="Times New Roman" w:eastAsia="Times New Roman" w:hAnsi="Times New Roman"/>
          <w:sz w:val="24"/>
        </w:rPr>
        <w:t>ılan</w:t>
      </w:r>
      <w:r>
        <w:rPr>
          <w:rFonts w:ascii="Times New Roman" w:eastAsia="Times New Roman" w:hAnsi="Times New Roman"/>
          <w:sz w:val="24"/>
        </w:rPr>
        <w:t xml:space="preserve"> sözlerinin de çok iyi anlattığı gibi, devletçilik o gün içinde bulunulan hallere, şartlara ve mecburiyetlere göre uygun görülmüştür.</w:t>
      </w:r>
    </w:p>
    <w:p w:rsidR="006848D0" w:rsidRDefault="006848D0">
      <w:pPr>
        <w:spacing w:line="134" w:lineRule="exact"/>
        <w:rPr>
          <w:rFonts w:ascii="Times New Roman" w:eastAsia="Times New Roman" w:hAnsi="Times New Roman"/>
        </w:rPr>
      </w:pPr>
    </w:p>
    <w:p w:rsidR="006848D0" w:rsidRDefault="00A05C8B">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Bu şartların ve zorunlulukların değişmesiyle, politikaların içeriğinde gerekli değişikliklerin yapılabileceği açıktır.</w:t>
      </w:r>
    </w:p>
    <w:p w:rsidR="006848D0" w:rsidRDefault="006848D0">
      <w:pPr>
        <w:spacing w:line="126" w:lineRule="exact"/>
        <w:rPr>
          <w:rFonts w:ascii="Times New Roman" w:eastAsia="Times New Roman" w:hAnsi="Times New Roman"/>
        </w:rPr>
      </w:pPr>
    </w:p>
    <w:p w:rsidR="006848D0" w:rsidRDefault="00A05C8B">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Lâiklik</w:t>
      </w:r>
    </w:p>
    <w:p w:rsidR="006848D0" w:rsidRDefault="006848D0">
      <w:pPr>
        <w:spacing w:line="127" w:lineRule="exact"/>
        <w:rPr>
          <w:rFonts w:ascii="Times New Roman" w:eastAsia="Times New Roman" w:hAnsi="Times New Roman"/>
        </w:rPr>
      </w:pPr>
    </w:p>
    <w:p w:rsidR="006848D0" w:rsidRDefault="00A05C8B">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Lâiklik, Atatürkçü düşünce sisteminin en temel niteliklerinden biri olan akılcı ve bilimci tutumun ayrılmaz bir parçasıdır; onun zorunlu sonucudur. Türk İnkılâbının temel hedefi olan çağdaşlaşmanın (modernleşmenin) vazgeçilmez şartıdır. Lâiklik olmadan ne akılcı yaklaşımın varlığından söz edilebilir, ne de çağdaşlaşma hedefine ulaşılabilmesi mümkün olur,</w:t>
      </w:r>
    </w:p>
    <w:p w:rsidR="006848D0" w:rsidRDefault="00405767">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7216" behindDoc="1" locked="0" layoutInCell="1" allowOverlap="1">
            <wp:simplePos x="0" y="0"/>
            <wp:positionH relativeFrom="column">
              <wp:posOffset>1662430</wp:posOffset>
            </wp:positionH>
            <wp:positionV relativeFrom="paragraph">
              <wp:posOffset>83185</wp:posOffset>
            </wp:positionV>
            <wp:extent cx="2613660" cy="18503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3660" cy="1850390"/>
                    </a:xfrm>
                    <a:prstGeom prst="rect">
                      <a:avLst/>
                    </a:prstGeom>
                    <a:noFill/>
                  </pic:spPr>
                </pic:pic>
              </a:graphicData>
            </a:graphic>
            <wp14:sizeRelH relativeFrom="page">
              <wp14:pctWidth>0</wp14:pctWidth>
            </wp14:sizeRelH>
            <wp14:sizeRelV relativeFrom="page">
              <wp14:pctHeight>0</wp14:pctHeight>
            </wp14:sizeRelV>
          </wp:anchor>
        </w:drawing>
      </w: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350" w:lineRule="exact"/>
        <w:rPr>
          <w:rFonts w:ascii="Times New Roman" w:eastAsia="Times New Roman" w:hAnsi="Times New Roman"/>
        </w:rPr>
      </w:pPr>
    </w:p>
    <w:p w:rsidR="006848D0" w:rsidRDefault="00A05C8B">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 xml:space="preserve">Osmanlı Devleti, bütün diğer İslam devletleri gibi, "teokratik" (din kurallarına bağlı) bir devletti. Batı dünyası, Rönesans ve Reform hareketlerinden itibaren din ve dünya işlerini birbirinden ayırmaya başlamış, düşünce ve bilim hayatını din kurallarının baskısından kurtarmış, devlet yönetimine akılcı ilkeleri hâkim kılmıştı. Bu değişimlerin etkisiyle Batı toplumları </w:t>
      </w:r>
      <w:proofErr w:type="spellStart"/>
      <w:r>
        <w:rPr>
          <w:rFonts w:ascii="Times New Roman" w:eastAsia="Times New Roman" w:hAnsi="Times New Roman"/>
          <w:sz w:val="24"/>
        </w:rPr>
        <w:t>Yeniçağ</w:t>
      </w:r>
      <w:r w:rsidR="00A964E1">
        <w:rPr>
          <w:rFonts w:ascii="Times New Roman" w:eastAsia="Times New Roman" w:hAnsi="Times New Roman"/>
          <w:sz w:val="24"/>
        </w:rPr>
        <w:t>’</w:t>
      </w:r>
      <w:r>
        <w:rPr>
          <w:rFonts w:ascii="Times New Roman" w:eastAsia="Times New Roman" w:hAnsi="Times New Roman"/>
          <w:sz w:val="24"/>
        </w:rPr>
        <w:t>da</w:t>
      </w:r>
      <w:proofErr w:type="spellEnd"/>
      <w:r>
        <w:rPr>
          <w:rFonts w:ascii="Times New Roman" w:eastAsia="Times New Roman" w:hAnsi="Times New Roman"/>
          <w:sz w:val="24"/>
        </w:rPr>
        <w:t xml:space="preserve"> büyük bir hızla gelişip güçlenirken, bir zaman</w:t>
      </w:r>
      <w:r w:rsidR="00A964E1">
        <w:rPr>
          <w:rFonts w:ascii="Times New Roman" w:eastAsia="Times New Roman" w:hAnsi="Times New Roman"/>
          <w:sz w:val="24"/>
        </w:rPr>
        <w:t>ların görkemli devleti Osmanlı İ</w:t>
      </w:r>
      <w:r>
        <w:rPr>
          <w:rFonts w:ascii="Times New Roman" w:eastAsia="Times New Roman" w:hAnsi="Times New Roman"/>
          <w:sz w:val="24"/>
        </w:rPr>
        <w:t>mparatorluğu, bu gelişime ayak uyduramadığı için her alanda gitgide geri kalmıştı.</w:t>
      </w:r>
    </w:p>
    <w:p w:rsidR="006848D0" w:rsidRDefault="006848D0">
      <w:pPr>
        <w:spacing w:line="134" w:lineRule="exact"/>
        <w:rPr>
          <w:rFonts w:ascii="Times New Roman" w:eastAsia="Times New Roman" w:hAnsi="Times New Roman"/>
        </w:rPr>
      </w:pPr>
    </w:p>
    <w:p w:rsidR="006848D0" w:rsidRDefault="00A05C8B">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Batıda bilimsel buluşlar, keşif ve icatlar birbirini kovalarken, Osmanlı İmparatorluğu</w:t>
      </w:r>
      <w:r w:rsidR="000D64D7">
        <w:rPr>
          <w:rFonts w:ascii="Times New Roman" w:eastAsia="Times New Roman" w:hAnsi="Times New Roman"/>
          <w:sz w:val="24"/>
        </w:rPr>
        <w:t>’</w:t>
      </w:r>
      <w:r>
        <w:rPr>
          <w:rFonts w:ascii="Times New Roman" w:eastAsia="Times New Roman" w:hAnsi="Times New Roman"/>
          <w:sz w:val="24"/>
        </w:rPr>
        <w:t>nda en basit bir yeniliğin kabulü bile, onun Şeriata uygun olup olmadığı konusunda uzun tartışmaları gerektirmiş, sonuçta bazen yüzyıllar süren gecikmeler ortaya çıkmıştır. Tek bir örnek vermek gerekirse, Avrupa'da 1450 yıllarında icat edilen matbaa, Türkiye'ye ancak 1727'de girebilmiştir.</w:t>
      </w:r>
    </w:p>
    <w:p w:rsidR="006848D0" w:rsidRDefault="006848D0">
      <w:pPr>
        <w:spacing w:line="137" w:lineRule="exact"/>
        <w:rPr>
          <w:rFonts w:ascii="Times New Roman" w:eastAsia="Times New Roman" w:hAnsi="Times New Roman"/>
        </w:rPr>
      </w:pPr>
    </w:p>
    <w:p w:rsidR="006848D0" w:rsidRDefault="00A05C8B">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Çağdaşlaşmanın vazgeçilmez şartı olan akılcı ve bilimci yaklaşım, donmuş ve katı dogmalara kayıtsız şartsız bağlılıkla bağdaşamaz.</w:t>
      </w:r>
    </w:p>
    <w:p w:rsidR="006848D0" w:rsidRDefault="006848D0">
      <w:pPr>
        <w:spacing w:line="134" w:lineRule="exact"/>
        <w:rPr>
          <w:rFonts w:ascii="Times New Roman" w:eastAsia="Times New Roman" w:hAnsi="Times New Roman"/>
        </w:rPr>
      </w:pPr>
    </w:p>
    <w:p w:rsidR="006848D0" w:rsidRDefault="00A05C8B">
      <w:pPr>
        <w:spacing w:line="237" w:lineRule="auto"/>
        <w:ind w:left="4" w:firstLine="343"/>
        <w:jc w:val="both"/>
        <w:rPr>
          <w:rFonts w:ascii="Times New Roman" w:eastAsia="Times New Roman" w:hAnsi="Times New Roman"/>
          <w:sz w:val="24"/>
        </w:rPr>
      </w:pPr>
      <w:r>
        <w:rPr>
          <w:rFonts w:ascii="Times New Roman" w:eastAsia="Times New Roman" w:hAnsi="Times New Roman"/>
          <w:sz w:val="24"/>
        </w:rPr>
        <w:t>Osmanlı Devleti</w:t>
      </w:r>
      <w:r w:rsidR="000D64D7">
        <w:rPr>
          <w:rFonts w:ascii="Times New Roman" w:eastAsia="Times New Roman" w:hAnsi="Times New Roman"/>
          <w:sz w:val="24"/>
        </w:rPr>
        <w:t>’</w:t>
      </w:r>
      <w:r>
        <w:rPr>
          <w:rFonts w:ascii="Times New Roman" w:eastAsia="Times New Roman" w:hAnsi="Times New Roman"/>
          <w:sz w:val="24"/>
        </w:rPr>
        <w:t>nin geri kalmasında temel sebep, taassup ve dogmalara körü körüne bağlılıktı. II. Mahmut döneminde başlayan ve Tanzimat döneminde yoğunlaşarak devam eden ıslahatlar neticesinde bir taraftan batı tarzı kurumlar benimsenirken, diğer taraftan da dinsel kökenli eski kurumlar muhafaza edilmiştir.</w:t>
      </w:r>
    </w:p>
    <w:p w:rsidR="006848D0" w:rsidRDefault="006848D0">
      <w:pPr>
        <w:spacing w:line="134" w:lineRule="exact"/>
        <w:rPr>
          <w:rFonts w:ascii="Times New Roman" w:eastAsia="Times New Roman" w:hAnsi="Times New Roman"/>
        </w:rPr>
      </w:pPr>
    </w:p>
    <w:p w:rsidR="006848D0" w:rsidRDefault="00A05C8B">
      <w:pPr>
        <w:spacing w:line="234" w:lineRule="auto"/>
        <w:ind w:left="4" w:firstLine="343"/>
        <w:jc w:val="both"/>
        <w:rPr>
          <w:rFonts w:ascii="Times New Roman" w:eastAsia="Times New Roman" w:hAnsi="Times New Roman"/>
          <w:sz w:val="24"/>
        </w:rPr>
      </w:pPr>
      <w:r>
        <w:rPr>
          <w:rFonts w:ascii="Times New Roman" w:eastAsia="Times New Roman" w:hAnsi="Times New Roman"/>
          <w:sz w:val="24"/>
        </w:rPr>
        <w:t>Tanzimat ve Meşrutiyet dönemlerinin Batı ve Doğu kurumları arasındaki ikiliği, ancak Atatürk inkılâpları ile ortadan kalkmıştır.</w:t>
      </w:r>
    </w:p>
    <w:p w:rsidR="006848D0" w:rsidRDefault="006848D0">
      <w:pPr>
        <w:spacing w:line="134" w:lineRule="exact"/>
        <w:rPr>
          <w:rFonts w:ascii="Times New Roman" w:eastAsia="Times New Roman" w:hAnsi="Times New Roman"/>
        </w:rPr>
      </w:pPr>
    </w:p>
    <w:p w:rsidR="006848D0" w:rsidRDefault="00A05C8B">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 xml:space="preserve">Türkiye Cumhuriyeti, İslam dünyası içinde lâikliği gerçekleştirebilmiş, yani devlet işlerini din kurallarından tamamen ayırabilmiş </w:t>
      </w:r>
      <w:r w:rsidR="000D64D7">
        <w:rPr>
          <w:rFonts w:ascii="Times New Roman" w:eastAsia="Times New Roman" w:hAnsi="Times New Roman"/>
          <w:sz w:val="24"/>
        </w:rPr>
        <w:t>yegâne</w:t>
      </w:r>
      <w:r>
        <w:rPr>
          <w:rFonts w:ascii="Times New Roman" w:eastAsia="Times New Roman" w:hAnsi="Times New Roman"/>
          <w:sz w:val="24"/>
        </w:rPr>
        <w:t xml:space="preserve"> ülkedir.</w:t>
      </w:r>
    </w:p>
    <w:p w:rsidR="006848D0" w:rsidRDefault="006848D0">
      <w:pPr>
        <w:spacing w:line="134" w:lineRule="exact"/>
        <w:rPr>
          <w:rFonts w:ascii="Times New Roman" w:eastAsia="Times New Roman" w:hAnsi="Times New Roman"/>
        </w:rPr>
      </w:pPr>
    </w:p>
    <w:p w:rsidR="006848D0" w:rsidRDefault="00A05C8B">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İslam dünyasında lâikliği gerçekleştirmenin bu kadar güç oluşu, İslam dininin bazı özelliklerinden kaynaklanmaktadır.</w:t>
      </w: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28" w:lineRule="exact"/>
        <w:rPr>
          <w:rFonts w:ascii="Times New Roman" w:eastAsia="Times New Roman" w:hAnsi="Times New Roman"/>
        </w:rPr>
      </w:pPr>
    </w:p>
    <w:p w:rsidR="006848D0" w:rsidRDefault="00A05C8B">
      <w:pPr>
        <w:spacing w:line="0" w:lineRule="atLeast"/>
        <w:ind w:right="-3"/>
        <w:jc w:val="center"/>
        <w:rPr>
          <w:rFonts w:ascii="Times New Roman" w:eastAsia="Times New Roman" w:hAnsi="Times New Roman"/>
          <w:sz w:val="24"/>
        </w:rPr>
      </w:pPr>
      <w:r>
        <w:rPr>
          <w:rFonts w:ascii="Times New Roman" w:eastAsia="Times New Roman" w:hAnsi="Times New Roman"/>
          <w:sz w:val="24"/>
        </w:rPr>
        <w:t>2</w:t>
      </w:r>
    </w:p>
    <w:p w:rsidR="006848D0" w:rsidRDefault="006848D0">
      <w:pPr>
        <w:spacing w:line="0" w:lineRule="atLeast"/>
        <w:ind w:right="-3"/>
        <w:jc w:val="center"/>
        <w:rPr>
          <w:rFonts w:ascii="Times New Roman" w:eastAsia="Times New Roman" w:hAnsi="Times New Roman"/>
          <w:sz w:val="24"/>
        </w:rPr>
        <w:sectPr w:rsidR="006848D0">
          <w:pgSz w:w="11900" w:h="16838"/>
          <w:pgMar w:top="698" w:right="1426" w:bottom="420" w:left="1416" w:header="0" w:footer="0" w:gutter="0"/>
          <w:cols w:space="0" w:equalWidth="0">
            <w:col w:w="9064"/>
          </w:cols>
          <w:docGrid w:linePitch="360"/>
        </w:sectPr>
      </w:pPr>
    </w:p>
    <w:p w:rsidR="006848D0" w:rsidRDefault="00A05C8B" w:rsidP="008510F0">
      <w:pPr>
        <w:tabs>
          <w:tab w:val="left" w:pos="6083"/>
        </w:tabs>
        <w:spacing w:line="0" w:lineRule="atLeast"/>
        <w:ind w:left="4"/>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 2</w:t>
      </w:r>
    </w:p>
    <w:p w:rsidR="006848D0" w:rsidRDefault="006848D0">
      <w:pPr>
        <w:spacing w:line="200" w:lineRule="exact"/>
        <w:rPr>
          <w:rFonts w:ascii="Times New Roman" w:eastAsia="Times New Roman" w:hAnsi="Times New Roman"/>
        </w:rPr>
      </w:pPr>
    </w:p>
    <w:p w:rsidR="006848D0" w:rsidRDefault="006848D0">
      <w:pPr>
        <w:spacing w:line="245" w:lineRule="exact"/>
        <w:rPr>
          <w:rFonts w:ascii="Times New Roman" w:eastAsia="Times New Roman" w:hAnsi="Times New Roman"/>
        </w:rPr>
      </w:pPr>
    </w:p>
    <w:p w:rsidR="006848D0" w:rsidRDefault="00A05C8B">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İslamiyet’te din ve devlet</w:t>
      </w:r>
      <w:r w:rsidR="0079034A">
        <w:rPr>
          <w:rFonts w:ascii="Times New Roman" w:eastAsia="Times New Roman" w:hAnsi="Times New Roman"/>
          <w:sz w:val="24"/>
        </w:rPr>
        <w:t>in</w:t>
      </w:r>
      <w:r>
        <w:rPr>
          <w:rFonts w:ascii="Times New Roman" w:eastAsia="Times New Roman" w:hAnsi="Times New Roman"/>
          <w:sz w:val="24"/>
        </w:rPr>
        <w:t xml:space="preserve"> birlikte doğ</w:t>
      </w:r>
      <w:r w:rsidR="0079034A">
        <w:rPr>
          <w:rFonts w:ascii="Times New Roman" w:eastAsia="Times New Roman" w:hAnsi="Times New Roman"/>
          <w:sz w:val="24"/>
        </w:rPr>
        <w:t>duğu benimsenir</w:t>
      </w:r>
      <w:r>
        <w:rPr>
          <w:rFonts w:ascii="Times New Roman" w:eastAsia="Times New Roman" w:hAnsi="Times New Roman"/>
          <w:sz w:val="24"/>
        </w:rPr>
        <w:t>. İslam, dini inanç ve ibadete ilişkin kurallar kadar, dünya işlerine ilişkin kurallar da koymuştur. İslamiyet, Şeriat adı altında, aile hukukundan miras hukukuna, ceza hukukundan usul hukukuna, kişiler hukukundan borçlar hukukuna kadar çok geniş bir alanı kapsayan, ayrıntılı ve işlenmiş bir hukuk sistemi yaratmıştır. Bundan dolayıdır ki, İslam dünyasında devlet ve hukuk düzenini din kurallarından ayırma çabası daima direnişle karşılaşmış, İslamiyet'te din ve devletin birbirinden ayrılamayacağı iddia edilmiştir.</w:t>
      </w:r>
    </w:p>
    <w:p w:rsidR="006848D0" w:rsidRDefault="006848D0">
      <w:pPr>
        <w:spacing w:line="136" w:lineRule="exact"/>
        <w:rPr>
          <w:rFonts w:ascii="Times New Roman" w:eastAsia="Times New Roman" w:hAnsi="Times New Roman"/>
        </w:rPr>
      </w:pPr>
    </w:p>
    <w:p w:rsidR="006848D0" w:rsidRDefault="00A05C8B">
      <w:pPr>
        <w:spacing w:line="238"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Bu çelişkinin tek çözümü, dinin kişinin vicdan alanına ilişkin olduğunu, inanç ve ibadet konularını kapsadığını; dünya işlerinin ise, dünyevi iktidarlar tarafından, din kurallarına göre değil, toplumun değişen ihtiyaçlarından kaynaklanan akılcı kurallara göre yürütüleceğini kabul etmektir. Atatürk bu konudaki görüşünü şu şekilde ifade etmiştir: </w:t>
      </w:r>
      <w:r>
        <w:rPr>
          <w:rFonts w:ascii="Times New Roman" w:eastAsia="Times New Roman" w:hAnsi="Times New Roman"/>
          <w:i/>
          <w:sz w:val="24"/>
        </w:rPr>
        <w:t>“Efendiler ve ey</w:t>
      </w:r>
      <w:r>
        <w:rPr>
          <w:rFonts w:ascii="Times New Roman" w:eastAsia="Times New Roman" w:hAnsi="Times New Roman"/>
          <w:sz w:val="24"/>
        </w:rPr>
        <w:t xml:space="preserve"> </w:t>
      </w:r>
      <w:r>
        <w:rPr>
          <w:rFonts w:ascii="Times New Roman" w:eastAsia="Times New Roman" w:hAnsi="Times New Roman"/>
          <w:i/>
          <w:sz w:val="24"/>
        </w:rPr>
        <w:t>millet, iyi biliniz ki, Türkiye Cumhuriyeti şeyhler, dervişler, müritler, meczuplar memleketi olamaz. En doğru, en hakiki tarikat medeniyet tarikatıdır.”</w:t>
      </w:r>
    </w:p>
    <w:p w:rsidR="006848D0" w:rsidRDefault="006848D0">
      <w:pPr>
        <w:spacing w:line="135" w:lineRule="exact"/>
        <w:rPr>
          <w:rFonts w:ascii="Times New Roman" w:eastAsia="Times New Roman" w:hAnsi="Times New Roman"/>
        </w:rPr>
      </w:pPr>
    </w:p>
    <w:p w:rsidR="006848D0" w:rsidRDefault="00A05C8B">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inkılâplarının büyük bölümü, lâik devlet düzeninin kurulmasıyla ilgilidir. Halifeliğin kaldırılması, </w:t>
      </w:r>
      <w:proofErr w:type="spellStart"/>
      <w:r>
        <w:rPr>
          <w:rFonts w:ascii="Times New Roman" w:eastAsia="Times New Roman" w:hAnsi="Times New Roman"/>
          <w:sz w:val="24"/>
        </w:rPr>
        <w:t>Şer'iye</w:t>
      </w:r>
      <w:proofErr w:type="spellEnd"/>
      <w:r>
        <w:rPr>
          <w:rFonts w:ascii="Times New Roman" w:eastAsia="Times New Roman" w:hAnsi="Times New Roman"/>
          <w:sz w:val="24"/>
        </w:rPr>
        <w:t xml:space="preserve"> ve Evkaf Vekâletlerinin kaldırılması, Tevhit-i Tedrisat Kanunu, tekke ve zaviyelerin kapatılması vb.</w:t>
      </w:r>
    </w:p>
    <w:p w:rsidR="006848D0" w:rsidRDefault="006848D0">
      <w:pPr>
        <w:spacing w:line="134" w:lineRule="exact"/>
        <w:rPr>
          <w:rFonts w:ascii="Times New Roman" w:eastAsia="Times New Roman" w:hAnsi="Times New Roman"/>
        </w:rPr>
      </w:pPr>
    </w:p>
    <w:p w:rsidR="006848D0" w:rsidRDefault="00A05C8B">
      <w:pPr>
        <w:spacing w:line="237" w:lineRule="auto"/>
        <w:ind w:left="4" w:right="20" w:firstLine="283"/>
        <w:jc w:val="both"/>
        <w:rPr>
          <w:rFonts w:ascii="Times New Roman" w:eastAsia="Times New Roman" w:hAnsi="Times New Roman"/>
          <w:sz w:val="24"/>
        </w:rPr>
      </w:pPr>
      <w:r>
        <w:rPr>
          <w:rFonts w:ascii="Times New Roman" w:eastAsia="Times New Roman" w:hAnsi="Times New Roman"/>
          <w:b/>
          <w:sz w:val="24"/>
        </w:rPr>
        <w:t xml:space="preserve">10 Nisan 1928 </w:t>
      </w:r>
      <w:r>
        <w:rPr>
          <w:rFonts w:ascii="Times New Roman" w:eastAsia="Times New Roman" w:hAnsi="Times New Roman"/>
          <w:sz w:val="24"/>
        </w:rPr>
        <w:t>tarihli Anayasa değişikliği ile Anayasadan Devletin dininin İslam dini</w:t>
      </w:r>
      <w:r>
        <w:rPr>
          <w:rFonts w:ascii="Times New Roman" w:eastAsia="Times New Roman" w:hAnsi="Times New Roman"/>
          <w:b/>
          <w:sz w:val="24"/>
        </w:rPr>
        <w:t xml:space="preserve"> </w:t>
      </w:r>
      <w:r>
        <w:rPr>
          <w:rFonts w:ascii="Times New Roman" w:eastAsia="Times New Roman" w:hAnsi="Times New Roman"/>
          <w:sz w:val="24"/>
        </w:rPr>
        <w:t>olduğu hükmü çıkarıldığı gibi, Türkiye Büyük Millet Meclisi</w:t>
      </w:r>
      <w:r w:rsidR="00B97A9C">
        <w:rPr>
          <w:rFonts w:ascii="Times New Roman" w:eastAsia="Times New Roman" w:hAnsi="Times New Roman"/>
          <w:sz w:val="24"/>
        </w:rPr>
        <w:t>’</w:t>
      </w:r>
      <w:r>
        <w:rPr>
          <w:rFonts w:ascii="Times New Roman" w:eastAsia="Times New Roman" w:hAnsi="Times New Roman"/>
          <w:sz w:val="24"/>
        </w:rPr>
        <w:t xml:space="preserve">nin görev ve yetkilerinden söz eden 26'ncı maddeden "ahkâm-ı </w:t>
      </w:r>
      <w:proofErr w:type="spellStart"/>
      <w:r>
        <w:rPr>
          <w:rFonts w:ascii="Times New Roman" w:eastAsia="Times New Roman" w:hAnsi="Times New Roman"/>
          <w:sz w:val="24"/>
        </w:rPr>
        <w:t>şer'iyenin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tenfizi</w:t>
      </w:r>
      <w:proofErr w:type="spellEnd"/>
      <w:r>
        <w:rPr>
          <w:rFonts w:ascii="Times New Roman" w:eastAsia="Times New Roman" w:hAnsi="Times New Roman"/>
          <w:sz w:val="24"/>
        </w:rPr>
        <w:t>" (şer’i hükümlerin yerine getirilmesi) ibaresi çıkarılmıştır. Ayrıca, milletvekillerinin ve Cumhurbaşkanı</w:t>
      </w:r>
      <w:r w:rsidR="00753C75">
        <w:rPr>
          <w:rFonts w:ascii="Times New Roman" w:eastAsia="Times New Roman" w:hAnsi="Times New Roman"/>
          <w:sz w:val="24"/>
        </w:rPr>
        <w:t>’</w:t>
      </w:r>
      <w:r>
        <w:rPr>
          <w:rFonts w:ascii="Times New Roman" w:eastAsia="Times New Roman" w:hAnsi="Times New Roman"/>
          <w:sz w:val="24"/>
        </w:rPr>
        <w:t>nın yeminlerinden "vallahi" kelimesi kaldırılmıştır.</w:t>
      </w:r>
    </w:p>
    <w:p w:rsidR="006848D0" w:rsidRDefault="006848D0">
      <w:pPr>
        <w:spacing w:line="130" w:lineRule="exact"/>
        <w:rPr>
          <w:rFonts w:ascii="Times New Roman" w:eastAsia="Times New Roman" w:hAnsi="Times New Roman"/>
        </w:rPr>
      </w:pPr>
    </w:p>
    <w:p w:rsidR="006848D0" w:rsidRDefault="00A05C8B">
      <w:pPr>
        <w:numPr>
          <w:ilvl w:val="0"/>
          <w:numId w:val="3"/>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Din Hürriyeti</w:t>
      </w:r>
    </w:p>
    <w:p w:rsidR="006848D0" w:rsidRDefault="006848D0">
      <w:pPr>
        <w:spacing w:line="116" w:lineRule="exact"/>
        <w:rPr>
          <w:rFonts w:ascii="Times New Roman" w:eastAsia="Times New Roman" w:hAnsi="Times New Roman"/>
        </w:rPr>
      </w:pPr>
    </w:p>
    <w:p w:rsidR="006848D0" w:rsidRDefault="00A05C8B">
      <w:pPr>
        <w:spacing w:line="0" w:lineRule="atLeast"/>
        <w:ind w:left="284"/>
        <w:rPr>
          <w:rFonts w:ascii="Times New Roman" w:eastAsia="Times New Roman" w:hAnsi="Times New Roman"/>
          <w:sz w:val="24"/>
        </w:rPr>
      </w:pPr>
      <w:r>
        <w:rPr>
          <w:rFonts w:ascii="Times New Roman" w:eastAsia="Times New Roman" w:hAnsi="Times New Roman"/>
          <w:sz w:val="24"/>
        </w:rPr>
        <w:t>Din hürriyeti, bir yandan vicdan (inanç) hürriyetini, öte yandan ibadet hürriyetini kapsar.</w:t>
      </w:r>
    </w:p>
    <w:p w:rsidR="006848D0" w:rsidRDefault="006848D0">
      <w:pPr>
        <w:spacing w:line="132" w:lineRule="exact"/>
        <w:rPr>
          <w:rFonts w:ascii="Times New Roman" w:eastAsia="Times New Roman" w:hAnsi="Times New Roman"/>
        </w:rPr>
      </w:pPr>
    </w:p>
    <w:p w:rsidR="006848D0" w:rsidRDefault="00A05C8B">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Kimsenin fikrine ve vicdanına hâkim olunamaz. Türkiye'de her reşit, dinini seçmekte hürdür. Türkiye'de herhangi bir dinin merasimi de serbesttir; yani ayin hürriyeti vardır. Doğal olarak, ayinler asayiş ve genel adaba aykırı olamaz, siyasi gösteri şeklinde de yapılamaz.</w:t>
      </w:r>
    </w:p>
    <w:p w:rsidR="006848D0" w:rsidRDefault="006848D0">
      <w:pPr>
        <w:spacing w:line="134" w:lineRule="exact"/>
        <w:rPr>
          <w:rFonts w:ascii="Times New Roman" w:eastAsia="Times New Roman" w:hAnsi="Times New Roman"/>
        </w:rPr>
      </w:pPr>
    </w:p>
    <w:p w:rsidR="006848D0" w:rsidRDefault="00A05C8B">
      <w:pPr>
        <w:spacing w:line="212" w:lineRule="auto"/>
        <w:ind w:left="4" w:right="20" w:firstLine="283"/>
        <w:jc w:val="both"/>
        <w:rPr>
          <w:rFonts w:ascii="Times New Roman" w:eastAsia="Times New Roman" w:hAnsi="Times New Roman"/>
          <w:sz w:val="24"/>
        </w:rPr>
      </w:pPr>
      <w:r>
        <w:rPr>
          <w:rFonts w:ascii="Times New Roman" w:eastAsia="Times New Roman" w:hAnsi="Times New Roman"/>
          <w:sz w:val="24"/>
        </w:rPr>
        <w:t>Din hürriyetine ilişkin bu esaslar, bugünkü Anayasamızda da yer almıştır (mad.24). Buna göre "herkes din ve inanç hürriyetine sahiptir. 14'üncü madde</w:t>
      </w:r>
      <w:r>
        <w:rPr>
          <w:rFonts w:ascii="Times New Roman" w:eastAsia="Times New Roman" w:hAnsi="Times New Roman"/>
          <w:sz w:val="32"/>
          <w:vertAlign w:val="superscript"/>
        </w:rPr>
        <w:t>1</w:t>
      </w:r>
      <w:r>
        <w:rPr>
          <w:rFonts w:ascii="Times New Roman" w:eastAsia="Times New Roman" w:hAnsi="Times New Roman"/>
          <w:sz w:val="24"/>
        </w:rPr>
        <w:t xml:space="preserve"> hükümlerine aykırı olmamak şartıyla ibadet, dini ayin ve törenler serbesttir.</w:t>
      </w:r>
    </w:p>
    <w:p w:rsidR="006848D0" w:rsidRDefault="006848D0">
      <w:pPr>
        <w:spacing w:line="128" w:lineRule="exact"/>
        <w:rPr>
          <w:rFonts w:ascii="Times New Roman" w:eastAsia="Times New Roman" w:hAnsi="Times New Roman"/>
        </w:rPr>
      </w:pPr>
    </w:p>
    <w:p w:rsidR="006848D0" w:rsidRDefault="00A05C8B">
      <w:pPr>
        <w:numPr>
          <w:ilvl w:val="0"/>
          <w:numId w:val="4"/>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Resmi Bir Devlet Dininin Bulunmaması</w:t>
      </w:r>
    </w:p>
    <w:p w:rsidR="006848D0" w:rsidRDefault="006848D0">
      <w:pPr>
        <w:spacing w:line="127" w:lineRule="exact"/>
        <w:rPr>
          <w:rFonts w:ascii="Times New Roman" w:eastAsia="Times New Roman" w:hAnsi="Times New Roman"/>
        </w:rPr>
      </w:pPr>
    </w:p>
    <w:p w:rsidR="006848D0" w:rsidRDefault="00A05C8B">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Devlet, bir gerçek kişi olmadığına göre, onun resmi bir din sahibi olmasını, gerçek kişilerinki ile aynı anlamda kabul etmemek gerekir. Burada anlatılmak istenen, devletin belli bir dine üstünlük tanıması, onun kurallarını devlet gücüyle bütün vatandaşlara benimsetmeye ve uygulatmaya çalışmasıdır. Oysa resmi dini olmayan lâik bir devlet, belli bir dinin kurallarını vatandaşlarına benimsetmek ve uygulatmak için çalışamaz; özellikle, bu yönde zorlayıcı kurallar koyamaz.</w:t>
      </w:r>
    </w:p>
    <w:p w:rsidR="006848D0" w:rsidRDefault="006848D0">
      <w:pPr>
        <w:spacing w:line="135" w:lineRule="exact"/>
        <w:rPr>
          <w:rFonts w:ascii="Times New Roman" w:eastAsia="Times New Roman" w:hAnsi="Times New Roman"/>
        </w:rPr>
      </w:pPr>
    </w:p>
    <w:p w:rsidR="006848D0" w:rsidRDefault="00A05C8B">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Görülüyor ki, lâikliğin dinsizlik olduğu propagandasını yaymaya çalışanların görüşlerinin aksine, gerçek din hürriyeti ancak lâik bir devlette gerçekleşebilir. Çünkü ancak böyle bir devlet içinde kişiler, hiçbir dış zorlama olmaksızın dinlerini seçebilirler ve bu dinlerin gereklerini - diledikleri ölçüde - yerine getirebilirler veya istemiyorlarsa, getirmezler.</w:t>
      </w:r>
    </w:p>
    <w:p w:rsidR="006848D0" w:rsidRDefault="00405767">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509905</wp:posOffset>
                </wp:positionV>
                <wp:extent cx="18288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16B6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15pt" to="2in,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cp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" strokeweight=".72pt"/>
            </w:pict>
          </mc:Fallback>
        </mc:AlternateContent>
      </w: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324" w:lineRule="exact"/>
        <w:rPr>
          <w:rFonts w:ascii="Times New Roman" w:eastAsia="Times New Roman" w:hAnsi="Times New Roman"/>
        </w:rPr>
      </w:pPr>
    </w:p>
    <w:p w:rsidR="006848D0" w:rsidRDefault="00A05C8B">
      <w:pPr>
        <w:numPr>
          <w:ilvl w:val="0"/>
          <w:numId w:val="5"/>
        </w:numPr>
        <w:tabs>
          <w:tab w:val="left" w:pos="128"/>
        </w:tabs>
        <w:spacing w:line="193" w:lineRule="auto"/>
        <w:ind w:left="4" w:right="20" w:hanging="4"/>
        <w:rPr>
          <w:sz w:val="28"/>
          <w:vertAlign w:val="superscript"/>
        </w:rPr>
      </w:pPr>
      <w:r>
        <w:rPr>
          <w:rFonts w:ascii="Times New Roman" w:eastAsia="Times New Roman" w:hAnsi="Times New Roman"/>
          <w:b/>
        </w:rPr>
        <w:t xml:space="preserve">Mad.14: </w:t>
      </w:r>
      <w:r>
        <w:rPr>
          <w:rFonts w:ascii="Times New Roman" w:eastAsia="Times New Roman" w:hAnsi="Times New Roman"/>
        </w:rPr>
        <w:t>Devletin ülkesi ve milletiyle bölünmez bütünlüğünü bozmayı ve insan haklarına dayanan demokratik</w:t>
      </w:r>
      <w:r>
        <w:rPr>
          <w:rFonts w:ascii="Times New Roman" w:eastAsia="Times New Roman" w:hAnsi="Times New Roman"/>
          <w:b/>
        </w:rPr>
        <w:t xml:space="preserve"> </w:t>
      </w:r>
      <w:r>
        <w:rPr>
          <w:rFonts w:ascii="Times New Roman" w:eastAsia="Times New Roman" w:hAnsi="Times New Roman"/>
        </w:rPr>
        <w:t>ve lâik Cumhuriyeti ortadan kaldırmayı amaçlayan faaliyetler biçiminde kullanılamaz…</w:t>
      </w:r>
    </w:p>
    <w:p w:rsidR="006848D0" w:rsidRDefault="006848D0">
      <w:pPr>
        <w:spacing w:line="200" w:lineRule="exact"/>
        <w:rPr>
          <w:rFonts w:ascii="Times New Roman" w:eastAsia="Times New Roman" w:hAnsi="Times New Roman"/>
        </w:rPr>
      </w:pPr>
    </w:p>
    <w:p w:rsidR="006848D0" w:rsidRDefault="006848D0">
      <w:pPr>
        <w:spacing w:line="328" w:lineRule="exact"/>
        <w:rPr>
          <w:rFonts w:ascii="Times New Roman" w:eastAsia="Times New Roman" w:hAnsi="Times New Roman"/>
        </w:rPr>
      </w:pPr>
    </w:p>
    <w:p w:rsidR="006848D0" w:rsidRDefault="00A05C8B">
      <w:pPr>
        <w:spacing w:line="0" w:lineRule="atLeast"/>
        <w:ind w:right="16"/>
        <w:jc w:val="center"/>
        <w:rPr>
          <w:rFonts w:ascii="Times New Roman" w:eastAsia="Times New Roman" w:hAnsi="Times New Roman"/>
          <w:sz w:val="24"/>
        </w:rPr>
      </w:pPr>
      <w:r>
        <w:rPr>
          <w:rFonts w:ascii="Times New Roman" w:eastAsia="Times New Roman" w:hAnsi="Times New Roman"/>
          <w:sz w:val="24"/>
        </w:rPr>
        <w:t>3</w:t>
      </w:r>
    </w:p>
    <w:p w:rsidR="006848D0" w:rsidRDefault="006848D0">
      <w:pPr>
        <w:spacing w:line="0" w:lineRule="atLeast"/>
        <w:ind w:right="16"/>
        <w:jc w:val="center"/>
        <w:rPr>
          <w:rFonts w:ascii="Times New Roman" w:eastAsia="Times New Roman" w:hAnsi="Times New Roman"/>
          <w:sz w:val="24"/>
        </w:rPr>
        <w:sectPr w:rsidR="006848D0">
          <w:pgSz w:w="11900" w:h="16838"/>
          <w:pgMar w:top="698" w:right="1406" w:bottom="420" w:left="1416" w:header="0" w:footer="0" w:gutter="0"/>
          <w:cols w:space="0" w:equalWidth="0">
            <w:col w:w="9084"/>
          </w:cols>
          <w:docGrid w:linePitch="360"/>
        </w:sectPr>
      </w:pPr>
    </w:p>
    <w:p w:rsidR="006848D0" w:rsidRDefault="00A05C8B" w:rsidP="008510F0">
      <w:pPr>
        <w:tabs>
          <w:tab w:val="left" w:pos="6080"/>
        </w:tabs>
        <w:spacing w:line="0" w:lineRule="atLeast"/>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6848D0" w:rsidRDefault="006848D0">
      <w:pPr>
        <w:spacing w:line="200" w:lineRule="exact"/>
        <w:rPr>
          <w:rFonts w:ascii="Times New Roman" w:eastAsia="Times New Roman" w:hAnsi="Times New Roman"/>
        </w:rPr>
      </w:pPr>
    </w:p>
    <w:p w:rsidR="006848D0" w:rsidRDefault="006848D0">
      <w:pPr>
        <w:spacing w:line="245" w:lineRule="exact"/>
        <w:rPr>
          <w:rFonts w:ascii="Times New Roman" w:eastAsia="Times New Roman" w:hAnsi="Times New Roman"/>
        </w:rPr>
      </w:pPr>
    </w:p>
    <w:p w:rsidR="006848D0" w:rsidRDefault="00A05C8B">
      <w:pPr>
        <w:spacing w:line="234" w:lineRule="auto"/>
        <w:ind w:right="20" w:firstLine="283"/>
        <w:rPr>
          <w:rFonts w:ascii="Times New Roman" w:eastAsia="Times New Roman" w:hAnsi="Times New Roman"/>
          <w:i/>
          <w:sz w:val="24"/>
        </w:rPr>
      </w:pPr>
      <w:r>
        <w:rPr>
          <w:rFonts w:ascii="Times New Roman" w:eastAsia="Times New Roman" w:hAnsi="Times New Roman"/>
          <w:sz w:val="24"/>
        </w:rPr>
        <w:t xml:space="preserve">Anayasamızın 10'uncu mad.sine göre herkes </w:t>
      </w:r>
      <w:r>
        <w:rPr>
          <w:rFonts w:ascii="Times New Roman" w:eastAsia="Times New Roman" w:hAnsi="Times New Roman"/>
          <w:i/>
          <w:sz w:val="24"/>
        </w:rPr>
        <w:t>“din, mezhep ve benzeri sebeplerle ayrım</w:t>
      </w:r>
      <w:r>
        <w:rPr>
          <w:rFonts w:ascii="Times New Roman" w:eastAsia="Times New Roman" w:hAnsi="Times New Roman"/>
          <w:sz w:val="24"/>
        </w:rPr>
        <w:t xml:space="preserve"> </w:t>
      </w:r>
      <w:r>
        <w:rPr>
          <w:rFonts w:ascii="Times New Roman" w:eastAsia="Times New Roman" w:hAnsi="Times New Roman"/>
          <w:i/>
          <w:sz w:val="24"/>
        </w:rPr>
        <w:t>gözetilmeksizin kanun önünde eşittir.”</w:t>
      </w:r>
    </w:p>
    <w:p w:rsidR="006848D0" w:rsidRDefault="006848D0">
      <w:pPr>
        <w:spacing w:line="126" w:lineRule="exact"/>
        <w:rPr>
          <w:rFonts w:ascii="Times New Roman" w:eastAsia="Times New Roman" w:hAnsi="Times New Roman"/>
        </w:rPr>
      </w:pPr>
    </w:p>
    <w:p w:rsidR="006848D0" w:rsidRDefault="00A05C8B">
      <w:pPr>
        <w:numPr>
          <w:ilvl w:val="0"/>
          <w:numId w:val="6"/>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Devlet Kurumları ile Din Kurumlarının Ayrılmış Olması</w:t>
      </w:r>
    </w:p>
    <w:p w:rsidR="006848D0" w:rsidRDefault="006848D0">
      <w:pPr>
        <w:spacing w:line="127" w:lineRule="exact"/>
        <w:rPr>
          <w:rFonts w:ascii="Times New Roman" w:eastAsia="Times New Roman" w:hAnsi="Times New Roman"/>
        </w:rPr>
      </w:pPr>
    </w:p>
    <w:p w:rsidR="006848D0" w:rsidRDefault="00A05C8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Lâik bir devlette din kurumları devlet fonksiyonları göremeyeceği gibi, devlet kurumları da din fonksiyonları ifa edemez. Yani lâik devlet, din ve devlet işlerini birbirinden tamamen ayıran bir yönetim sistemidir.</w:t>
      </w:r>
    </w:p>
    <w:p w:rsidR="006848D0" w:rsidRDefault="006848D0">
      <w:pPr>
        <w:spacing w:line="134" w:lineRule="exact"/>
        <w:rPr>
          <w:rFonts w:ascii="Times New Roman" w:eastAsia="Times New Roman" w:hAnsi="Times New Roman"/>
        </w:rPr>
      </w:pPr>
    </w:p>
    <w:p w:rsidR="006848D0" w:rsidRDefault="00A05C8B">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Türkiye'de Diyanet İşleri Başkanlığı</w:t>
      </w:r>
      <w:r w:rsidR="000315C3">
        <w:rPr>
          <w:rFonts w:ascii="Times New Roman" w:eastAsia="Times New Roman" w:hAnsi="Times New Roman"/>
          <w:sz w:val="24"/>
        </w:rPr>
        <w:t>’</w:t>
      </w:r>
      <w:r>
        <w:rPr>
          <w:rFonts w:ascii="Times New Roman" w:eastAsia="Times New Roman" w:hAnsi="Times New Roman"/>
          <w:sz w:val="24"/>
        </w:rPr>
        <w:t>nın devlet teşkilâtı içinde yer aldığı gör</w:t>
      </w:r>
      <w:r w:rsidR="00EA5410">
        <w:rPr>
          <w:rFonts w:ascii="Times New Roman" w:eastAsia="Times New Roman" w:hAnsi="Times New Roman"/>
          <w:sz w:val="24"/>
        </w:rPr>
        <w:t>ülmektedir</w:t>
      </w:r>
      <w:r>
        <w:rPr>
          <w:rFonts w:ascii="Times New Roman" w:eastAsia="Times New Roman" w:hAnsi="Times New Roman"/>
          <w:sz w:val="24"/>
        </w:rPr>
        <w:t>.</w:t>
      </w:r>
    </w:p>
    <w:p w:rsidR="006848D0" w:rsidRDefault="006848D0">
      <w:pPr>
        <w:spacing w:line="134" w:lineRule="exact"/>
        <w:rPr>
          <w:rFonts w:ascii="Times New Roman" w:eastAsia="Times New Roman" w:hAnsi="Times New Roman"/>
        </w:rPr>
      </w:pPr>
    </w:p>
    <w:p w:rsidR="006848D0" w:rsidRDefault="00A05C8B">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Türkiye'nin özellikleri sebebiyle ortaya çıkmış olan ve aslında lâikliğe aykırı değil, onu koruyucu nitelik taşıyan bir çözüm tarzıdır. Osmanlı İmparatorluğu</w:t>
      </w:r>
      <w:r w:rsidR="00701687">
        <w:rPr>
          <w:rFonts w:ascii="Times New Roman" w:eastAsia="Times New Roman" w:hAnsi="Times New Roman"/>
          <w:sz w:val="24"/>
        </w:rPr>
        <w:t>’</w:t>
      </w:r>
      <w:r>
        <w:rPr>
          <w:rFonts w:ascii="Times New Roman" w:eastAsia="Times New Roman" w:hAnsi="Times New Roman"/>
          <w:sz w:val="24"/>
        </w:rPr>
        <w:t>nda ve genel olarak bütün İslam ülkelerinde din, yüzyıllardan beri toplum hayatını etki altına almıştı. Bu durumda, din işlerinin devlet kontrolünden tamamen uzak şekilde cemaat teşkilatlarına bırakılması, çok sakıncalı olur; bu kuruluşlar, devlet organları üzerinde büyük bir siyasi etki sahibi olarak, Atatürk'ün, Türk toplumuna gösterdiği çağdaş medeniyet düzeyine ulaşma hedefini tehlikeye atabilirlerdi.</w:t>
      </w:r>
    </w:p>
    <w:p w:rsidR="006848D0" w:rsidRDefault="006848D0">
      <w:pPr>
        <w:spacing w:line="129" w:lineRule="exact"/>
        <w:rPr>
          <w:rFonts w:ascii="Times New Roman" w:eastAsia="Times New Roman" w:hAnsi="Times New Roman"/>
        </w:rPr>
      </w:pPr>
    </w:p>
    <w:p w:rsidR="006848D0" w:rsidRDefault="00A05C8B">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ç</w:t>
      </w:r>
      <w:proofErr w:type="gramEnd"/>
      <w:r>
        <w:rPr>
          <w:rFonts w:ascii="Times New Roman" w:eastAsia="Times New Roman" w:hAnsi="Times New Roman"/>
          <w:b/>
          <w:sz w:val="24"/>
        </w:rPr>
        <w:t>. Devlet Yönetiminin Din Kurallarına Bağlı Olmaması</w:t>
      </w:r>
    </w:p>
    <w:p w:rsidR="006848D0" w:rsidRDefault="006848D0">
      <w:pPr>
        <w:spacing w:line="127" w:lineRule="exact"/>
        <w:rPr>
          <w:rFonts w:ascii="Times New Roman" w:eastAsia="Times New Roman" w:hAnsi="Times New Roman"/>
        </w:rPr>
      </w:pPr>
    </w:p>
    <w:p w:rsidR="006848D0" w:rsidRDefault="00A05C8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Atatürkçü lâiklik anlayışı, devlet yöneticilerinin dinsel kurallardan esinlenerek değil, toplum ihtiyaçlarını akıl ve bilim verilerine göre değerlendirerek karar vermelerini ve böylece toplumumuzun en kısa zamanda çağdaş medeniyet düzeyine ulaşmasını gerektirir.</w:t>
      </w:r>
    </w:p>
    <w:p w:rsidR="006848D0" w:rsidRDefault="006848D0">
      <w:pPr>
        <w:spacing w:line="134" w:lineRule="exact"/>
        <w:rPr>
          <w:rFonts w:ascii="Times New Roman" w:eastAsia="Times New Roman" w:hAnsi="Times New Roman"/>
        </w:rPr>
      </w:pPr>
    </w:p>
    <w:p w:rsidR="006848D0" w:rsidRDefault="00A05C8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Atatürkçü düşünce sisteminde lâiklik, sadece din ve devlet işlerinin ayrılmasından ibaret bir devlet yönetimi prensibi değil, aynı zamanda bir hayat tarzı, dünya ve toplum sorunlarına akılcı ve bilimci bir bakış açısıdır.</w:t>
      </w:r>
    </w:p>
    <w:p w:rsidR="006848D0" w:rsidRDefault="006848D0">
      <w:pPr>
        <w:spacing w:line="134" w:lineRule="exact"/>
        <w:rPr>
          <w:rFonts w:ascii="Times New Roman" w:eastAsia="Times New Roman" w:hAnsi="Times New Roman"/>
        </w:rPr>
      </w:pPr>
    </w:p>
    <w:p w:rsidR="006848D0" w:rsidRDefault="00A05C8B">
      <w:pPr>
        <w:spacing w:line="237"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Lâiklik Anayasalarımızda özel olarak korunmuştur. </w:t>
      </w:r>
      <w:proofErr w:type="gramStart"/>
      <w:r>
        <w:rPr>
          <w:rFonts w:ascii="Times New Roman" w:eastAsia="Times New Roman" w:hAnsi="Times New Roman"/>
          <w:sz w:val="24"/>
        </w:rPr>
        <w:t>1982 Anayasa</w:t>
      </w:r>
      <w:r w:rsidR="00EC493C">
        <w:rPr>
          <w:rFonts w:ascii="Times New Roman" w:eastAsia="Times New Roman" w:hAnsi="Times New Roman"/>
          <w:sz w:val="24"/>
        </w:rPr>
        <w:t>sı mad. 24</w:t>
      </w:r>
      <w:r>
        <w:rPr>
          <w:rFonts w:ascii="Times New Roman" w:eastAsia="Times New Roman" w:hAnsi="Times New Roman"/>
          <w:sz w:val="24"/>
        </w:rPr>
        <w:t xml:space="preserve"> son fıkrasına göre; “</w:t>
      </w:r>
      <w:r>
        <w:rPr>
          <w:rFonts w:ascii="Times New Roman" w:eastAsia="Times New Roman" w:hAnsi="Times New Roman"/>
          <w:i/>
          <w:sz w:val="24"/>
        </w:rPr>
        <w:t>kimse, Devletin sosyal, ekonomik siyasi veya hukuki temel düzenini kısmen de</w:t>
      </w:r>
      <w:r>
        <w:rPr>
          <w:rFonts w:ascii="Times New Roman" w:eastAsia="Times New Roman" w:hAnsi="Times New Roman"/>
          <w:sz w:val="24"/>
        </w:rPr>
        <w:t xml:space="preserve"> </w:t>
      </w:r>
      <w:r>
        <w:rPr>
          <w:rFonts w:ascii="Times New Roman" w:eastAsia="Times New Roman" w:hAnsi="Times New Roman"/>
          <w:i/>
          <w:sz w:val="24"/>
        </w:rPr>
        <w:t>olsa, din kurallarına dayandırma veya siyasi veya kişisel çıkar yahut nüfuz sağlama amacıyla her ne suretle olursa olsun, dini veya din duygularını yahut dince kutsal sayılan şeyleri istismar edemez ve kötüye kullanamaz.”</w:t>
      </w:r>
      <w:proofErr w:type="gramEnd"/>
    </w:p>
    <w:p w:rsidR="006848D0" w:rsidRDefault="006848D0">
      <w:pPr>
        <w:spacing w:line="130" w:lineRule="exact"/>
        <w:rPr>
          <w:rFonts w:ascii="Times New Roman" w:eastAsia="Times New Roman" w:hAnsi="Times New Roman"/>
        </w:rPr>
      </w:pPr>
    </w:p>
    <w:p w:rsidR="006848D0" w:rsidRDefault="00A05C8B">
      <w:pPr>
        <w:numPr>
          <w:ilvl w:val="0"/>
          <w:numId w:val="7"/>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İnkılâpçılık</w:t>
      </w:r>
    </w:p>
    <w:p w:rsidR="006848D0" w:rsidRDefault="006848D0">
      <w:pPr>
        <w:spacing w:line="127" w:lineRule="exact"/>
        <w:rPr>
          <w:rFonts w:ascii="Times New Roman" w:eastAsia="Times New Roman" w:hAnsi="Times New Roman"/>
        </w:rPr>
      </w:pPr>
    </w:p>
    <w:p w:rsidR="006848D0" w:rsidRDefault="00A05C8B">
      <w:pPr>
        <w:spacing w:line="238" w:lineRule="auto"/>
        <w:ind w:firstLine="283"/>
        <w:jc w:val="both"/>
        <w:rPr>
          <w:rFonts w:ascii="Times New Roman" w:eastAsia="Times New Roman" w:hAnsi="Times New Roman"/>
          <w:sz w:val="24"/>
        </w:rPr>
      </w:pPr>
      <w:proofErr w:type="gramStart"/>
      <w:r>
        <w:rPr>
          <w:rFonts w:ascii="Times New Roman" w:eastAsia="Times New Roman" w:hAnsi="Times New Roman"/>
          <w:sz w:val="24"/>
        </w:rPr>
        <w:t>Türk İnkılâbı, aynı anda</w:t>
      </w:r>
      <w:r w:rsidR="00AB7A85">
        <w:rPr>
          <w:rFonts w:ascii="Times New Roman" w:eastAsia="Times New Roman" w:hAnsi="Times New Roman"/>
          <w:sz w:val="24"/>
        </w:rPr>
        <w:t>;</w:t>
      </w:r>
      <w:bookmarkStart w:id="4" w:name="_GoBack"/>
      <w:bookmarkEnd w:id="4"/>
      <w:r>
        <w:rPr>
          <w:rFonts w:ascii="Times New Roman" w:eastAsia="Times New Roman" w:hAnsi="Times New Roman"/>
          <w:sz w:val="24"/>
        </w:rPr>
        <w:t xml:space="preserve"> siyasi toplumun temelini ümmet esasından millet esasına çevirmiş, meşru siyasi iktidarın temeli olarak kişisel egemenliğe son vererek millet egemenliğini ilan etmiş, dine bağlı (teokratik) devlet yapısının yerine lâik devlet yapısını geçirmiş, modernleşme ile gelenekçilik arasında bocalamakta olan bir toplumu bu ikilikten kurtararak Türkiye'nin yüzünü geri dönülmez şekilde çağdaş Batı medeniyetine döndürmüştür. </w:t>
      </w:r>
      <w:proofErr w:type="gramEnd"/>
      <w:r>
        <w:rPr>
          <w:rFonts w:ascii="Times New Roman" w:eastAsia="Times New Roman" w:hAnsi="Times New Roman"/>
          <w:sz w:val="24"/>
        </w:rPr>
        <w:t>Bütün bunlar, yirmi yıldan kısa bir süre içinde olmuştur.</w:t>
      </w:r>
    </w:p>
    <w:p w:rsidR="006848D0" w:rsidRDefault="006848D0">
      <w:pPr>
        <w:spacing w:line="135" w:lineRule="exact"/>
        <w:rPr>
          <w:rFonts w:ascii="Times New Roman" w:eastAsia="Times New Roman" w:hAnsi="Times New Roman"/>
        </w:rPr>
      </w:pPr>
    </w:p>
    <w:p w:rsidR="006848D0" w:rsidRDefault="00A05C8B">
      <w:pPr>
        <w:spacing w:line="236" w:lineRule="auto"/>
        <w:ind w:right="20" w:firstLine="343"/>
        <w:jc w:val="both"/>
        <w:rPr>
          <w:rFonts w:ascii="Times New Roman" w:eastAsia="Times New Roman" w:hAnsi="Times New Roman"/>
          <w:i/>
          <w:sz w:val="24"/>
        </w:rPr>
      </w:pPr>
      <w:r>
        <w:rPr>
          <w:rFonts w:ascii="Times New Roman" w:eastAsia="Times New Roman" w:hAnsi="Times New Roman"/>
          <w:sz w:val="24"/>
        </w:rPr>
        <w:t xml:space="preserve">Atatürk’e göre; </w:t>
      </w:r>
      <w:r>
        <w:rPr>
          <w:rFonts w:ascii="Times New Roman" w:eastAsia="Times New Roman" w:hAnsi="Times New Roman"/>
          <w:i/>
          <w:sz w:val="24"/>
        </w:rPr>
        <w:t>“İnkılâp, var olan müesseseleri zorla değiştirmek demektir. Türk milletini</w:t>
      </w:r>
      <w:r>
        <w:rPr>
          <w:rFonts w:ascii="Times New Roman" w:eastAsia="Times New Roman" w:hAnsi="Times New Roman"/>
          <w:sz w:val="24"/>
        </w:rPr>
        <w:t xml:space="preserve"> </w:t>
      </w:r>
      <w:r>
        <w:rPr>
          <w:rFonts w:ascii="Times New Roman" w:eastAsia="Times New Roman" w:hAnsi="Times New Roman"/>
          <w:i/>
          <w:sz w:val="24"/>
        </w:rPr>
        <w:t>son asırlarda geri bırakmış olan müesseseleri yıkarak yerlerine, milletin en yüksek medeni gereklere göre ilerlemesini sağlayacak yeni müesseseleri koymuş olmaktır.”</w:t>
      </w:r>
    </w:p>
    <w:p w:rsidR="006848D0" w:rsidRDefault="006848D0">
      <w:pPr>
        <w:spacing w:line="134" w:lineRule="exact"/>
        <w:rPr>
          <w:rFonts w:ascii="Times New Roman" w:eastAsia="Times New Roman" w:hAnsi="Times New Roman"/>
        </w:rPr>
      </w:pPr>
    </w:p>
    <w:p w:rsidR="006848D0" w:rsidRDefault="00A05C8B">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 İnkılâbının, ihtilâli aşan, ondan çok daha geniş kapsamlı bir dönüşümü ifade ettiği muhakkaktır. Bu dönüşümün gerçekleştirilme aracı, inkılâpçılıktır</w:t>
      </w:r>
      <w:r w:rsidR="00E805F8">
        <w:rPr>
          <w:rFonts w:ascii="Times New Roman" w:eastAsia="Times New Roman" w:hAnsi="Times New Roman"/>
          <w:sz w:val="24"/>
        </w:rPr>
        <w:t>.</w:t>
      </w:r>
    </w:p>
    <w:p w:rsidR="006848D0" w:rsidRDefault="006848D0">
      <w:pPr>
        <w:spacing w:line="134" w:lineRule="exact"/>
        <w:rPr>
          <w:rFonts w:ascii="Times New Roman" w:eastAsia="Times New Roman" w:hAnsi="Times New Roman"/>
        </w:rPr>
      </w:pPr>
    </w:p>
    <w:p w:rsidR="006848D0" w:rsidRDefault="00A05C8B">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İnkılâpçılık, bir yandan evrimciliğin, yani toplumların kendi evrim kanunlarına göre "tedricen" yavaş yavaş gelişmeleri düşüncesinin reddini gerektirir. Öte yandan inkılâpçılık, yıkılan eski düzenin hortlamasına, şu veya bu nitelikte "eskiyi canlandırma" (</w:t>
      </w:r>
      <w:proofErr w:type="gramStart"/>
      <w:r>
        <w:rPr>
          <w:rFonts w:ascii="Times New Roman" w:eastAsia="Times New Roman" w:hAnsi="Times New Roman"/>
          <w:sz w:val="24"/>
        </w:rPr>
        <w:t>restorasyon</w:t>
      </w:r>
      <w:proofErr w:type="gramEnd"/>
      <w:r>
        <w:rPr>
          <w:rFonts w:ascii="Times New Roman" w:eastAsia="Times New Roman" w:hAnsi="Times New Roman"/>
          <w:sz w:val="24"/>
        </w:rPr>
        <w:t>) teşebbüslerine imkan vermeyecek sağlam bir yeni düzenin kurulmasına lüzum gösterir.</w:t>
      </w: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344" w:lineRule="exact"/>
        <w:rPr>
          <w:rFonts w:ascii="Times New Roman" w:eastAsia="Times New Roman" w:hAnsi="Times New Roman"/>
        </w:rPr>
      </w:pPr>
    </w:p>
    <w:p w:rsidR="006848D0" w:rsidRDefault="00A05C8B">
      <w:pPr>
        <w:spacing w:line="0" w:lineRule="atLeast"/>
        <w:ind w:right="20"/>
        <w:jc w:val="center"/>
        <w:rPr>
          <w:rFonts w:ascii="Times New Roman" w:eastAsia="Times New Roman" w:hAnsi="Times New Roman"/>
          <w:sz w:val="24"/>
        </w:rPr>
      </w:pPr>
      <w:r>
        <w:rPr>
          <w:rFonts w:ascii="Times New Roman" w:eastAsia="Times New Roman" w:hAnsi="Times New Roman"/>
          <w:sz w:val="24"/>
        </w:rPr>
        <w:t>4</w:t>
      </w:r>
    </w:p>
    <w:p w:rsidR="006848D0" w:rsidRDefault="006848D0">
      <w:pPr>
        <w:spacing w:line="0" w:lineRule="atLeast"/>
        <w:ind w:right="20"/>
        <w:jc w:val="center"/>
        <w:rPr>
          <w:rFonts w:ascii="Times New Roman" w:eastAsia="Times New Roman" w:hAnsi="Times New Roman"/>
          <w:sz w:val="24"/>
        </w:rPr>
        <w:sectPr w:rsidR="006848D0">
          <w:pgSz w:w="11900" w:h="16838"/>
          <w:pgMar w:top="698" w:right="1406" w:bottom="420" w:left="1420" w:header="0" w:footer="0" w:gutter="0"/>
          <w:cols w:space="0" w:equalWidth="0">
            <w:col w:w="9080"/>
          </w:cols>
          <w:docGrid w:linePitch="360"/>
        </w:sectPr>
      </w:pPr>
    </w:p>
    <w:p w:rsidR="006848D0" w:rsidRDefault="00A05C8B" w:rsidP="008510F0">
      <w:pPr>
        <w:tabs>
          <w:tab w:val="left" w:pos="6080"/>
        </w:tabs>
        <w:spacing w:line="0" w:lineRule="atLeast"/>
        <w:jc w:val="center"/>
        <w:rPr>
          <w:rFonts w:ascii="Times New Roman" w:eastAsia="Times New Roman" w:hAnsi="Times New Roman"/>
          <w:sz w:val="23"/>
        </w:rPr>
      </w:pPr>
      <w:bookmarkStart w:id="5" w:name="page5"/>
      <w:bookmarkEnd w:id="5"/>
      <w:r>
        <w:rPr>
          <w:rFonts w:ascii="Times New Roman" w:eastAsia="Times New Roman" w:hAnsi="Times New Roman"/>
          <w:sz w:val="24"/>
        </w:rPr>
        <w:lastRenderedPageBreak/>
        <w:t>Atatürk İlkeleri ve İnkılâp Tarihi Ders Notları 2</w:t>
      </w:r>
    </w:p>
    <w:p w:rsidR="006848D0" w:rsidRDefault="006848D0">
      <w:pPr>
        <w:spacing w:line="200" w:lineRule="exact"/>
        <w:rPr>
          <w:rFonts w:ascii="Times New Roman" w:eastAsia="Times New Roman" w:hAnsi="Times New Roman"/>
        </w:rPr>
      </w:pPr>
    </w:p>
    <w:p w:rsidR="006848D0" w:rsidRDefault="006848D0">
      <w:pPr>
        <w:spacing w:line="245" w:lineRule="exact"/>
        <w:rPr>
          <w:rFonts w:ascii="Times New Roman" w:eastAsia="Times New Roman" w:hAnsi="Times New Roman"/>
        </w:rPr>
      </w:pPr>
    </w:p>
    <w:p w:rsidR="006848D0" w:rsidRDefault="00A05C8B">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İnkılâpçılık, inkılâbın temel ilkelerinden taviz vermemeyi ve inkılâbı yıkma ve eski rejimi yeniden canlandırma teşebbüslerine karşı uyanık ve kararlı olmayı gerekli kılar.</w:t>
      </w:r>
    </w:p>
    <w:p w:rsidR="006848D0" w:rsidRDefault="006848D0">
      <w:pPr>
        <w:spacing w:line="134" w:lineRule="exact"/>
        <w:rPr>
          <w:rFonts w:ascii="Times New Roman" w:eastAsia="Times New Roman" w:hAnsi="Times New Roman"/>
        </w:rPr>
      </w:pPr>
    </w:p>
    <w:p w:rsidR="006848D0" w:rsidRDefault="00A05C8B">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Her köklü değişim, toplumun bir kısım mensuplarını memnun ederken elbette başka bir toplum kesiminin yerleşik menfaatlerine veya inançlarına aykırı düşer. Hele Türk İnkılâbı gibi, yüzyıllardır süregelmiş ve modern devlet hayatıyla bağdaşması mümkün olmayan bazı değer, inanç ve geleneklerin tasfiyesine yönelmiş bir kültür inkılâbında, birçok kişilerin getirilen yenilikleri hiç değilse başlangıçta benimsememeleri, hatta ona karşı aktif direnişe geçmeleri mümkündür.</w:t>
      </w:r>
    </w:p>
    <w:p w:rsidR="006848D0" w:rsidRDefault="006848D0">
      <w:pPr>
        <w:spacing w:line="134" w:lineRule="exact"/>
        <w:rPr>
          <w:rFonts w:ascii="Times New Roman" w:eastAsia="Times New Roman" w:hAnsi="Times New Roman"/>
        </w:rPr>
      </w:pPr>
    </w:p>
    <w:p w:rsidR="006848D0" w:rsidRDefault="00A05C8B">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Bu tabii tepkilere karşı inkılâbı kararlılıkla korumak, inkılâpçının görevidir. Bu görevi yerine getirmede gevşeklik veya aşırı müsamaha, inkılâbın bütün eserlerinin yok olmasına yol açabilir.</w:t>
      </w:r>
    </w:p>
    <w:p w:rsidR="006848D0" w:rsidRDefault="006848D0">
      <w:pPr>
        <w:spacing w:line="134" w:lineRule="exact"/>
        <w:rPr>
          <w:rFonts w:ascii="Times New Roman" w:eastAsia="Times New Roman" w:hAnsi="Times New Roman"/>
        </w:rPr>
      </w:pPr>
    </w:p>
    <w:p w:rsidR="006848D0" w:rsidRDefault="00A05C8B">
      <w:pPr>
        <w:spacing w:line="237"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Atatürk diyor ki, </w:t>
      </w:r>
      <w:r>
        <w:rPr>
          <w:rFonts w:ascii="Times New Roman" w:eastAsia="Times New Roman" w:hAnsi="Times New Roman"/>
          <w:i/>
          <w:sz w:val="24"/>
        </w:rPr>
        <w:t>“Biz, büyük bir inkılâp yaptık. Memleketi bir çağdan alıp yeni bir çağa</w:t>
      </w:r>
      <w:r>
        <w:rPr>
          <w:rFonts w:ascii="Times New Roman" w:eastAsia="Times New Roman" w:hAnsi="Times New Roman"/>
          <w:sz w:val="24"/>
        </w:rPr>
        <w:t xml:space="preserve"> </w:t>
      </w:r>
      <w:r>
        <w:rPr>
          <w:rFonts w:ascii="Times New Roman" w:eastAsia="Times New Roman" w:hAnsi="Times New Roman"/>
          <w:i/>
          <w:sz w:val="24"/>
        </w:rPr>
        <w:t>götürdük. Birçok eski müesseseleri yıktık. Bunların binlerce taraftarı vardır. Fırsat beklediklerini unutmamak lâzım. En ileri demokrasilerde bile rejimi korumak için, sert tedbirlere müracaat edilmiştir. Bize gelince, inkılâbı koruyacak tedbirlere daha çok muhtacız.”</w:t>
      </w:r>
    </w:p>
    <w:p w:rsidR="006848D0" w:rsidRDefault="006848D0">
      <w:pPr>
        <w:spacing w:line="137" w:lineRule="exact"/>
        <w:rPr>
          <w:rFonts w:ascii="Times New Roman" w:eastAsia="Times New Roman" w:hAnsi="Times New Roman"/>
        </w:rPr>
      </w:pPr>
    </w:p>
    <w:p w:rsidR="006848D0" w:rsidRDefault="00A05C8B">
      <w:pPr>
        <w:spacing w:line="236"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Atatürk bütün inkılâpları gerçekleştirirken, kamuoyunu hazırlamaya, millete onların gerekliliğini anlatmaya büyük özen göstermiştir. Ona göre, </w:t>
      </w:r>
      <w:r>
        <w:rPr>
          <w:rFonts w:ascii="Times New Roman" w:eastAsia="Times New Roman" w:hAnsi="Times New Roman"/>
          <w:i/>
          <w:sz w:val="24"/>
        </w:rPr>
        <w:t>“milleti hazırlamadan inkılâplar</w:t>
      </w:r>
      <w:r>
        <w:rPr>
          <w:rFonts w:ascii="Times New Roman" w:eastAsia="Times New Roman" w:hAnsi="Times New Roman"/>
          <w:sz w:val="24"/>
        </w:rPr>
        <w:t xml:space="preserve"> </w:t>
      </w:r>
      <w:r>
        <w:rPr>
          <w:rFonts w:ascii="Times New Roman" w:eastAsia="Times New Roman" w:hAnsi="Times New Roman"/>
          <w:i/>
          <w:sz w:val="24"/>
        </w:rPr>
        <w:t>yapılamaz.”</w:t>
      </w:r>
    </w:p>
    <w:p w:rsidR="006848D0" w:rsidRDefault="006848D0">
      <w:pPr>
        <w:spacing w:line="134" w:lineRule="exact"/>
        <w:rPr>
          <w:rFonts w:ascii="Times New Roman" w:eastAsia="Times New Roman" w:hAnsi="Times New Roman"/>
        </w:rPr>
      </w:pPr>
    </w:p>
    <w:p w:rsidR="006848D0" w:rsidRDefault="00A05C8B">
      <w:pPr>
        <w:spacing w:line="237" w:lineRule="auto"/>
        <w:ind w:firstLine="283"/>
        <w:jc w:val="both"/>
        <w:rPr>
          <w:rFonts w:ascii="Times New Roman" w:eastAsia="Times New Roman" w:hAnsi="Times New Roman"/>
          <w:sz w:val="24"/>
        </w:rPr>
      </w:pPr>
      <w:r>
        <w:rPr>
          <w:rFonts w:ascii="Times New Roman" w:eastAsia="Times New Roman" w:hAnsi="Times New Roman"/>
          <w:sz w:val="24"/>
        </w:rPr>
        <w:t>Nihayet, Atatürkçü düşünce sisteminde inkılâpçılık ilkesi, statik değil, dinamik bir nitelik taşır. Türk İnkılâbının temel hedefinin çağdaşlaşma olduğunu kabul ettiğimize göre, inkılâpçılık, sadece yapılan inkılâpları korumakla, yani statik bir durumda kalmakla yetinmeyip, aklın, bilimin ve ileri teknolojinin yol göstericiliğine dayalı, gerekli atılımlarla çağdaşlaşmaya yönelmeyi gerektirir.</w:t>
      </w:r>
    </w:p>
    <w:p w:rsidR="006848D0" w:rsidRDefault="006848D0">
      <w:pPr>
        <w:spacing w:line="126" w:lineRule="exact"/>
        <w:rPr>
          <w:rFonts w:ascii="Times New Roman" w:eastAsia="Times New Roman" w:hAnsi="Times New Roman"/>
        </w:rPr>
      </w:pPr>
    </w:p>
    <w:p w:rsidR="006848D0" w:rsidRDefault="00A05C8B">
      <w:pPr>
        <w:spacing w:line="0" w:lineRule="atLeast"/>
        <w:ind w:left="280"/>
        <w:rPr>
          <w:rFonts w:ascii="Times New Roman" w:eastAsia="Times New Roman" w:hAnsi="Times New Roman"/>
          <w:sz w:val="24"/>
        </w:rPr>
      </w:pPr>
      <w:r>
        <w:rPr>
          <w:rFonts w:ascii="Times New Roman" w:eastAsia="Times New Roman" w:hAnsi="Times New Roman"/>
          <w:sz w:val="24"/>
        </w:rPr>
        <w:t>İnkılâpçılık:</w:t>
      </w:r>
    </w:p>
    <w:p w:rsidR="006848D0" w:rsidRDefault="00A05C8B">
      <w:pPr>
        <w:numPr>
          <w:ilvl w:val="0"/>
          <w:numId w:val="8"/>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Kurumların sürekli olarak yenilenmesi, çağa ayak uydurması anlamına gelir.</w:t>
      </w:r>
    </w:p>
    <w:p w:rsidR="006848D0" w:rsidRDefault="00A05C8B">
      <w:pPr>
        <w:numPr>
          <w:ilvl w:val="0"/>
          <w:numId w:val="8"/>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Durağan değildir.</w:t>
      </w:r>
    </w:p>
    <w:p w:rsidR="006848D0" w:rsidRDefault="00A05C8B">
      <w:pPr>
        <w:numPr>
          <w:ilvl w:val="0"/>
          <w:numId w:val="8"/>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Değişkendir.</w:t>
      </w:r>
    </w:p>
    <w:p w:rsidR="006848D0" w:rsidRDefault="00A05C8B">
      <w:pPr>
        <w:numPr>
          <w:ilvl w:val="0"/>
          <w:numId w:val="8"/>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Sürekli çağdaşlaşma anlamına gelir.</w:t>
      </w:r>
    </w:p>
    <w:p w:rsidR="006848D0" w:rsidRDefault="00A05C8B">
      <w:pPr>
        <w:numPr>
          <w:ilvl w:val="0"/>
          <w:numId w:val="8"/>
        </w:numPr>
        <w:tabs>
          <w:tab w:val="left" w:pos="420"/>
        </w:tabs>
        <w:spacing w:line="0" w:lineRule="atLeast"/>
        <w:ind w:left="420" w:hanging="140"/>
        <w:rPr>
          <w:rFonts w:ascii="Times New Roman" w:eastAsia="Times New Roman" w:hAnsi="Times New Roman"/>
          <w:sz w:val="24"/>
        </w:rPr>
      </w:pPr>
      <w:r>
        <w:rPr>
          <w:rFonts w:ascii="Times New Roman" w:eastAsia="Times New Roman" w:hAnsi="Times New Roman"/>
          <w:sz w:val="24"/>
        </w:rPr>
        <w:t>Kurumların ihtiyaçlara yanıt verecek duruma gelmesini sağlar.</w:t>
      </w: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200" w:lineRule="exact"/>
        <w:rPr>
          <w:rFonts w:ascii="Times New Roman" w:eastAsia="Times New Roman" w:hAnsi="Times New Roman"/>
        </w:rPr>
      </w:pPr>
    </w:p>
    <w:p w:rsidR="006848D0" w:rsidRDefault="006848D0">
      <w:pPr>
        <w:spacing w:line="371" w:lineRule="exact"/>
        <w:rPr>
          <w:rFonts w:ascii="Times New Roman" w:eastAsia="Times New Roman" w:hAnsi="Times New Roman"/>
        </w:rPr>
      </w:pPr>
    </w:p>
    <w:p w:rsidR="00A05C8B" w:rsidRDefault="00A05C8B">
      <w:pPr>
        <w:spacing w:line="0" w:lineRule="atLeast"/>
        <w:ind w:right="20"/>
        <w:jc w:val="center"/>
        <w:rPr>
          <w:rFonts w:ascii="Times New Roman" w:eastAsia="Times New Roman" w:hAnsi="Times New Roman"/>
          <w:sz w:val="24"/>
        </w:rPr>
      </w:pPr>
      <w:r>
        <w:rPr>
          <w:rFonts w:ascii="Times New Roman" w:eastAsia="Times New Roman" w:hAnsi="Times New Roman"/>
          <w:sz w:val="24"/>
        </w:rPr>
        <w:t>5</w:t>
      </w:r>
    </w:p>
    <w:sectPr w:rsidR="00A05C8B">
      <w:pgSz w:w="11900" w:h="16838"/>
      <w:pgMar w:top="698" w:right="1406" w:bottom="420" w:left="1420" w:header="0" w:footer="0" w:gutter="0"/>
      <w:cols w:space="0" w:equalWidth="0">
        <w:col w:w="9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04CC4752">
      <w:start w:val="1"/>
      <w:numFmt w:val="decimal"/>
      <w:lvlText w:val="%1."/>
      <w:lvlJc w:val="left"/>
    </w:lvl>
    <w:lvl w:ilvl="1" w:tplc="87B81764">
      <w:start w:val="1"/>
      <w:numFmt w:val="bullet"/>
      <w:lvlText w:val=""/>
      <w:lvlJc w:val="left"/>
    </w:lvl>
    <w:lvl w:ilvl="2" w:tplc="9D9CF4A2">
      <w:start w:val="1"/>
      <w:numFmt w:val="bullet"/>
      <w:lvlText w:val=""/>
      <w:lvlJc w:val="left"/>
    </w:lvl>
    <w:lvl w:ilvl="3" w:tplc="A0E03BCA">
      <w:start w:val="1"/>
      <w:numFmt w:val="bullet"/>
      <w:lvlText w:val=""/>
      <w:lvlJc w:val="left"/>
    </w:lvl>
    <w:lvl w:ilvl="4" w:tplc="1250E578">
      <w:start w:val="1"/>
      <w:numFmt w:val="bullet"/>
      <w:lvlText w:val=""/>
      <w:lvlJc w:val="left"/>
    </w:lvl>
    <w:lvl w:ilvl="5" w:tplc="AC1C34F0">
      <w:start w:val="1"/>
      <w:numFmt w:val="bullet"/>
      <w:lvlText w:val=""/>
      <w:lvlJc w:val="left"/>
    </w:lvl>
    <w:lvl w:ilvl="6" w:tplc="4A82B3DA">
      <w:start w:val="1"/>
      <w:numFmt w:val="bullet"/>
      <w:lvlText w:val=""/>
      <w:lvlJc w:val="left"/>
    </w:lvl>
    <w:lvl w:ilvl="7" w:tplc="4D4A813E">
      <w:start w:val="1"/>
      <w:numFmt w:val="bullet"/>
      <w:lvlText w:val=""/>
      <w:lvlJc w:val="left"/>
    </w:lvl>
    <w:lvl w:ilvl="8" w:tplc="945886B2">
      <w:start w:val="1"/>
      <w:numFmt w:val="bullet"/>
      <w:lvlText w:val=""/>
      <w:lvlJc w:val="left"/>
    </w:lvl>
  </w:abstractNum>
  <w:abstractNum w:abstractNumId="1" w15:restartNumberingAfterBreak="0">
    <w:nsid w:val="00000002"/>
    <w:multiLevelType w:val="hybridMultilevel"/>
    <w:tmpl w:val="46E87CCC"/>
    <w:lvl w:ilvl="0" w:tplc="914EFADC">
      <w:start w:val="2"/>
      <w:numFmt w:val="decimal"/>
      <w:lvlText w:val="%1."/>
      <w:lvlJc w:val="left"/>
    </w:lvl>
    <w:lvl w:ilvl="1" w:tplc="71C4F502">
      <w:start w:val="1"/>
      <w:numFmt w:val="bullet"/>
      <w:lvlText w:val=""/>
      <w:lvlJc w:val="left"/>
    </w:lvl>
    <w:lvl w:ilvl="2" w:tplc="EC46D926">
      <w:start w:val="1"/>
      <w:numFmt w:val="bullet"/>
      <w:lvlText w:val=""/>
      <w:lvlJc w:val="left"/>
    </w:lvl>
    <w:lvl w:ilvl="3" w:tplc="325E88AA">
      <w:start w:val="1"/>
      <w:numFmt w:val="bullet"/>
      <w:lvlText w:val=""/>
      <w:lvlJc w:val="left"/>
    </w:lvl>
    <w:lvl w:ilvl="4" w:tplc="8022228C">
      <w:start w:val="1"/>
      <w:numFmt w:val="bullet"/>
      <w:lvlText w:val=""/>
      <w:lvlJc w:val="left"/>
    </w:lvl>
    <w:lvl w:ilvl="5" w:tplc="B04A82C2">
      <w:start w:val="1"/>
      <w:numFmt w:val="bullet"/>
      <w:lvlText w:val=""/>
      <w:lvlJc w:val="left"/>
    </w:lvl>
    <w:lvl w:ilvl="6" w:tplc="B192BF8C">
      <w:start w:val="1"/>
      <w:numFmt w:val="bullet"/>
      <w:lvlText w:val=""/>
      <w:lvlJc w:val="left"/>
    </w:lvl>
    <w:lvl w:ilvl="7" w:tplc="D2D84288">
      <w:start w:val="1"/>
      <w:numFmt w:val="bullet"/>
      <w:lvlText w:val=""/>
      <w:lvlJc w:val="left"/>
    </w:lvl>
    <w:lvl w:ilvl="8" w:tplc="C76C134A">
      <w:start w:val="1"/>
      <w:numFmt w:val="bullet"/>
      <w:lvlText w:val=""/>
      <w:lvlJc w:val="left"/>
    </w:lvl>
  </w:abstractNum>
  <w:abstractNum w:abstractNumId="2" w15:restartNumberingAfterBreak="0">
    <w:nsid w:val="00000003"/>
    <w:multiLevelType w:val="hybridMultilevel"/>
    <w:tmpl w:val="3D1B58BA"/>
    <w:lvl w:ilvl="0" w:tplc="54BAE190">
      <w:start w:val="1"/>
      <w:numFmt w:val="lowerLetter"/>
      <w:lvlText w:val="%1."/>
      <w:lvlJc w:val="left"/>
    </w:lvl>
    <w:lvl w:ilvl="1" w:tplc="EEFAB688">
      <w:start w:val="1"/>
      <w:numFmt w:val="bullet"/>
      <w:lvlText w:val=""/>
      <w:lvlJc w:val="left"/>
    </w:lvl>
    <w:lvl w:ilvl="2" w:tplc="1EDE76CE">
      <w:start w:val="1"/>
      <w:numFmt w:val="bullet"/>
      <w:lvlText w:val=""/>
      <w:lvlJc w:val="left"/>
    </w:lvl>
    <w:lvl w:ilvl="3" w:tplc="33ACC0B6">
      <w:start w:val="1"/>
      <w:numFmt w:val="bullet"/>
      <w:lvlText w:val=""/>
      <w:lvlJc w:val="left"/>
    </w:lvl>
    <w:lvl w:ilvl="4" w:tplc="808A9ECE">
      <w:start w:val="1"/>
      <w:numFmt w:val="bullet"/>
      <w:lvlText w:val=""/>
      <w:lvlJc w:val="left"/>
    </w:lvl>
    <w:lvl w:ilvl="5" w:tplc="EB6ABE3C">
      <w:start w:val="1"/>
      <w:numFmt w:val="bullet"/>
      <w:lvlText w:val=""/>
      <w:lvlJc w:val="left"/>
    </w:lvl>
    <w:lvl w:ilvl="6" w:tplc="B622C828">
      <w:start w:val="1"/>
      <w:numFmt w:val="bullet"/>
      <w:lvlText w:val=""/>
      <w:lvlJc w:val="left"/>
    </w:lvl>
    <w:lvl w:ilvl="7" w:tplc="3E3E44B0">
      <w:start w:val="1"/>
      <w:numFmt w:val="bullet"/>
      <w:lvlText w:val=""/>
      <w:lvlJc w:val="left"/>
    </w:lvl>
    <w:lvl w:ilvl="8" w:tplc="8DA43556">
      <w:start w:val="1"/>
      <w:numFmt w:val="bullet"/>
      <w:lvlText w:val=""/>
      <w:lvlJc w:val="left"/>
    </w:lvl>
  </w:abstractNum>
  <w:abstractNum w:abstractNumId="3" w15:restartNumberingAfterBreak="0">
    <w:nsid w:val="00000004"/>
    <w:multiLevelType w:val="hybridMultilevel"/>
    <w:tmpl w:val="507ED7AA"/>
    <w:lvl w:ilvl="0" w:tplc="4256406E">
      <w:start w:val="2"/>
      <w:numFmt w:val="lowerLetter"/>
      <w:lvlText w:val="%1."/>
      <w:lvlJc w:val="left"/>
    </w:lvl>
    <w:lvl w:ilvl="1" w:tplc="21B6B846">
      <w:start w:val="1"/>
      <w:numFmt w:val="bullet"/>
      <w:lvlText w:val=""/>
      <w:lvlJc w:val="left"/>
    </w:lvl>
    <w:lvl w:ilvl="2" w:tplc="D63E98AE">
      <w:start w:val="1"/>
      <w:numFmt w:val="bullet"/>
      <w:lvlText w:val=""/>
      <w:lvlJc w:val="left"/>
    </w:lvl>
    <w:lvl w:ilvl="3" w:tplc="E2A44D36">
      <w:start w:val="1"/>
      <w:numFmt w:val="bullet"/>
      <w:lvlText w:val=""/>
      <w:lvlJc w:val="left"/>
    </w:lvl>
    <w:lvl w:ilvl="4" w:tplc="834207E8">
      <w:start w:val="1"/>
      <w:numFmt w:val="bullet"/>
      <w:lvlText w:val=""/>
      <w:lvlJc w:val="left"/>
    </w:lvl>
    <w:lvl w:ilvl="5" w:tplc="A5BE03B2">
      <w:start w:val="1"/>
      <w:numFmt w:val="bullet"/>
      <w:lvlText w:val=""/>
      <w:lvlJc w:val="left"/>
    </w:lvl>
    <w:lvl w:ilvl="6" w:tplc="23FCE87A">
      <w:start w:val="1"/>
      <w:numFmt w:val="bullet"/>
      <w:lvlText w:val=""/>
      <w:lvlJc w:val="left"/>
    </w:lvl>
    <w:lvl w:ilvl="7" w:tplc="1924D6DE">
      <w:start w:val="1"/>
      <w:numFmt w:val="bullet"/>
      <w:lvlText w:val=""/>
      <w:lvlJc w:val="left"/>
    </w:lvl>
    <w:lvl w:ilvl="8" w:tplc="9AE0F50C">
      <w:start w:val="1"/>
      <w:numFmt w:val="bullet"/>
      <w:lvlText w:val=""/>
      <w:lvlJc w:val="left"/>
    </w:lvl>
  </w:abstractNum>
  <w:abstractNum w:abstractNumId="4" w15:restartNumberingAfterBreak="0">
    <w:nsid w:val="00000005"/>
    <w:multiLevelType w:val="hybridMultilevel"/>
    <w:tmpl w:val="2EB141F2"/>
    <w:lvl w:ilvl="0" w:tplc="081C7B24">
      <w:start w:val="1"/>
      <w:numFmt w:val="decimal"/>
      <w:lvlText w:val="%1"/>
      <w:lvlJc w:val="left"/>
    </w:lvl>
    <w:lvl w:ilvl="1" w:tplc="70246F6E">
      <w:start w:val="1"/>
      <w:numFmt w:val="bullet"/>
      <w:lvlText w:val=""/>
      <w:lvlJc w:val="left"/>
    </w:lvl>
    <w:lvl w:ilvl="2" w:tplc="56767C38">
      <w:start w:val="1"/>
      <w:numFmt w:val="bullet"/>
      <w:lvlText w:val=""/>
      <w:lvlJc w:val="left"/>
    </w:lvl>
    <w:lvl w:ilvl="3" w:tplc="F9AAA8D4">
      <w:start w:val="1"/>
      <w:numFmt w:val="bullet"/>
      <w:lvlText w:val=""/>
      <w:lvlJc w:val="left"/>
    </w:lvl>
    <w:lvl w:ilvl="4" w:tplc="3A202F90">
      <w:start w:val="1"/>
      <w:numFmt w:val="bullet"/>
      <w:lvlText w:val=""/>
      <w:lvlJc w:val="left"/>
    </w:lvl>
    <w:lvl w:ilvl="5" w:tplc="F0DEFD82">
      <w:start w:val="1"/>
      <w:numFmt w:val="bullet"/>
      <w:lvlText w:val=""/>
      <w:lvlJc w:val="left"/>
    </w:lvl>
    <w:lvl w:ilvl="6" w:tplc="225449E8">
      <w:start w:val="1"/>
      <w:numFmt w:val="bullet"/>
      <w:lvlText w:val=""/>
      <w:lvlJc w:val="left"/>
    </w:lvl>
    <w:lvl w:ilvl="7" w:tplc="DAE2A4D6">
      <w:start w:val="1"/>
      <w:numFmt w:val="bullet"/>
      <w:lvlText w:val=""/>
      <w:lvlJc w:val="left"/>
    </w:lvl>
    <w:lvl w:ilvl="8" w:tplc="3BE09430">
      <w:start w:val="1"/>
      <w:numFmt w:val="bullet"/>
      <w:lvlText w:val=""/>
      <w:lvlJc w:val="left"/>
    </w:lvl>
  </w:abstractNum>
  <w:abstractNum w:abstractNumId="5" w15:restartNumberingAfterBreak="0">
    <w:nsid w:val="00000006"/>
    <w:multiLevelType w:val="hybridMultilevel"/>
    <w:tmpl w:val="41B71EFA"/>
    <w:lvl w:ilvl="0" w:tplc="0012EBB4">
      <w:start w:val="3"/>
      <w:numFmt w:val="lowerLetter"/>
      <w:lvlText w:val="%1."/>
      <w:lvlJc w:val="left"/>
    </w:lvl>
    <w:lvl w:ilvl="1" w:tplc="F7844B96">
      <w:start w:val="1"/>
      <w:numFmt w:val="bullet"/>
      <w:lvlText w:val=""/>
      <w:lvlJc w:val="left"/>
    </w:lvl>
    <w:lvl w:ilvl="2" w:tplc="248EC3D2">
      <w:start w:val="1"/>
      <w:numFmt w:val="bullet"/>
      <w:lvlText w:val=""/>
      <w:lvlJc w:val="left"/>
    </w:lvl>
    <w:lvl w:ilvl="3" w:tplc="F59ABE3E">
      <w:start w:val="1"/>
      <w:numFmt w:val="bullet"/>
      <w:lvlText w:val=""/>
      <w:lvlJc w:val="left"/>
    </w:lvl>
    <w:lvl w:ilvl="4" w:tplc="C40C9A94">
      <w:start w:val="1"/>
      <w:numFmt w:val="bullet"/>
      <w:lvlText w:val=""/>
      <w:lvlJc w:val="left"/>
    </w:lvl>
    <w:lvl w:ilvl="5" w:tplc="CF7E8DC2">
      <w:start w:val="1"/>
      <w:numFmt w:val="bullet"/>
      <w:lvlText w:val=""/>
      <w:lvlJc w:val="left"/>
    </w:lvl>
    <w:lvl w:ilvl="6" w:tplc="ACC8E5D4">
      <w:start w:val="1"/>
      <w:numFmt w:val="bullet"/>
      <w:lvlText w:val=""/>
      <w:lvlJc w:val="left"/>
    </w:lvl>
    <w:lvl w:ilvl="7" w:tplc="7B20E72E">
      <w:start w:val="1"/>
      <w:numFmt w:val="bullet"/>
      <w:lvlText w:val=""/>
      <w:lvlJc w:val="left"/>
    </w:lvl>
    <w:lvl w:ilvl="8" w:tplc="84320E7C">
      <w:start w:val="1"/>
      <w:numFmt w:val="bullet"/>
      <w:lvlText w:val=""/>
      <w:lvlJc w:val="left"/>
    </w:lvl>
  </w:abstractNum>
  <w:abstractNum w:abstractNumId="6" w15:restartNumberingAfterBreak="0">
    <w:nsid w:val="00000007"/>
    <w:multiLevelType w:val="hybridMultilevel"/>
    <w:tmpl w:val="79E2A9E2"/>
    <w:lvl w:ilvl="0" w:tplc="5D56052C">
      <w:start w:val="4"/>
      <w:numFmt w:val="lowerLetter"/>
      <w:lvlText w:val="%1."/>
      <w:lvlJc w:val="left"/>
    </w:lvl>
    <w:lvl w:ilvl="1" w:tplc="A0C42588">
      <w:start w:val="1"/>
      <w:numFmt w:val="bullet"/>
      <w:lvlText w:val=""/>
      <w:lvlJc w:val="left"/>
    </w:lvl>
    <w:lvl w:ilvl="2" w:tplc="2ECE1AFC">
      <w:start w:val="1"/>
      <w:numFmt w:val="bullet"/>
      <w:lvlText w:val=""/>
      <w:lvlJc w:val="left"/>
    </w:lvl>
    <w:lvl w:ilvl="3" w:tplc="AD788438">
      <w:start w:val="1"/>
      <w:numFmt w:val="bullet"/>
      <w:lvlText w:val=""/>
      <w:lvlJc w:val="left"/>
    </w:lvl>
    <w:lvl w:ilvl="4" w:tplc="DAA81E8C">
      <w:start w:val="1"/>
      <w:numFmt w:val="bullet"/>
      <w:lvlText w:val=""/>
      <w:lvlJc w:val="left"/>
    </w:lvl>
    <w:lvl w:ilvl="5" w:tplc="5546EF08">
      <w:start w:val="1"/>
      <w:numFmt w:val="bullet"/>
      <w:lvlText w:val=""/>
      <w:lvlJc w:val="left"/>
    </w:lvl>
    <w:lvl w:ilvl="6" w:tplc="8BA85674">
      <w:start w:val="1"/>
      <w:numFmt w:val="bullet"/>
      <w:lvlText w:val=""/>
      <w:lvlJc w:val="left"/>
    </w:lvl>
    <w:lvl w:ilvl="7" w:tplc="342837C6">
      <w:start w:val="1"/>
      <w:numFmt w:val="bullet"/>
      <w:lvlText w:val=""/>
      <w:lvlJc w:val="left"/>
    </w:lvl>
    <w:lvl w:ilvl="8" w:tplc="0AE0A41A">
      <w:start w:val="1"/>
      <w:numFmt w:val="bullet"/>
      <w:lvlText w:val=""/>
      <w:lvlJc w:val="left"/>
    </w:lvl>
  </w:abstractNum>
  <w:abstractNum w:abstractNumId="7" w15:restartNumberingAfterBreak="0">
    <w:nsid w:val="00000008"/>
    <w:multiLevelType w:val="hybridMultilevel"/>
    <w:tmpl w:val="7545E146"/>
    <w:lvl w:ilvl="0" w:tplc="F48AD24C">
      <w:start w:val="1"/>
      <w:numFmt w:val="bullet"/>
      <w:lvlText w:val="-"/>
      <w:lvlJc w:val="left"/>
    </w:lvl>
    <w:lvl w:ilvl="1" w:tplc="3B6E60B2">
      <w:start w:val="1"/>
      <w:numFmt w:val="bullet"/>
      <w:lvlText w:val=""/>
      <w:lvlJc w:val="left"/>
    </w:lvl>
    <w:lvl w:ilvl="2" w:tplc="1F4863D8">
      <w:start w:val="1"/>
      <w:numFmt w:val="bullet"/>
      <w:lvlText w:val=""/>
      <w:lvlJc w:val="left"/>
    </w:lvl>
    <w:lvl w:ilvl="3" w:tplc="D0189DB6">
      <w:start w:val="1"/>
      <w:numFmt w:val="bullet"/>
      <w:lvlText w:val=""/>
      <w:lvlJc w:val="left"/>
    </w:lvl>
    <w:lvl w:ilvl="4" w:tplc="F7C26EE4">
      <w:start w:val="1"/>
      <w:numFmt w:val="bullet"/>
      <w:lvlText w:val=""/>
      <w:lvlJc w:val="left"/>
    </w:lvl>
    <w:lvl w:ilvl="5" w:tplc="ADBA2940">
      <w:start w:val="1"/>
      <w:numFmt w:val="bullet"/>
      <w:lvlText w:val=""/>
      <w:lvlJc w:val="left"/>
    </w:lvl>
    <w:lvl w:ilvl="6" w:tplc="FE12A35E">
      <w:start w:val="1"/>
      <w:numFmt w:val="bullet"/>
      <w:lvlText w:val=""/>
      <w:lvlJc w:val="left"/>
    </w:lvl>
    <w:lvl w:ilvl="7" w:tplc="C78E0A4C">
      <w:start w:val="1"/>
      <w:numFmt w:val="bullet"/>
      <w:lvlText w:val=""/>
      <w:lvlJc w:val="left"/>
    </w:lvl>
    <w:lvl w:ilvl="8" w:tplc="7600623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67"/>
    <w:rsid w:val="000315C3"/>
    <w:rsid w:val="000D64D7"/>
    <w:rsid w:val="00405767"/>
    <w:rsid w:val="00671928"/>
    <w:rsid w:val="006848D0"/>
    <w:rsid w:val="00701687"/>
    <w:rsid w:val="00753C75"/>
    <w:rsid w:val="0079034A"/>
    <w:rsid w:val="008510F0"/>
    <w:rsid w:val="008E18DE"/>
    <w:rsid w:val="00A05C8B"/>
    <w:rsid w:val="00A964E1"/>
    <w:rsid w:val="00AB7A85"/>
    <w:rsid w:val="00B97A9C"/>
    <w:rsid w:val="00D90C1F"/>
    <w:rsid w:val="00E805F8"/>
    <w:rsid w:val="00EA5410"/>
    <w:rsid w:val="00EC493C"/>
    <w:rsid w:val="00FC0E5A"/>
    <w:rsid w:val="00FD1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295A7"/>
  <w15:chartTrackingRefBased/>
  <w15:docId w15:val="{1BEEB39C-39FD-404D-8580-08B4C4FE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2139</Words>
  <Characters>12194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18</cp:revision>
  <dcterms:created xsi:type="dcterms:W3CDTF">2018-10-07T16:52:00Z</dcterms:created>
  <dcterms:modified xsi:type="dcterms:W3CDTF">2019-04-07T14:43:00Z</dcterms:modified>
</cp:coreProperties>
</file>