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51" w:rsidRPr="005E4708" w:rsidRDefault="00312551" w:rsidP="00706262">
      <w:pPr>
        <w:pStyle w:val="ListeParagraf"/>
        <w:numPr>
          <w:ilvl w:val="0"/>
          <w:numId w:val="1"/>
        </w:numPr>
        <w:spacing w:line="360" w:lineRule="auto"/>
        <w:jc w:val="both"/>
        <w:rPr>
          <w:rFonts w:ascii="Trebuchet MS" w:hAnsi="Trebuchet MS" w:cstheme="minorHAnsi"/>
          <w:b/>
          <w:sz w:val="24"/>
          <w:szCs w:val="24"/>
        </w:rPr>
      </w:pPr>
      <w:bookmarkStart w:id="0" w:name="_GoBack"/>
      <w:bookmarkEnd w:id="0"/>
      <w:r w:rsidRPr="005E4708">
        <w:rPr>
          <w:rFonts w:ascii="Trebuchet MS" w:hAnsi="Trebuchet MS" w:cstheme="minorHAnsi"/>
          <w:b/>
          <w:sz w:val="24"/>
          <w:szCs w:val="24"/>
        </w:rPr>
        <w:t>Öğretim Süresi Ne Kadardır?</w:t>
      </w:r>
    </w:p>
    <w:p w:rsidR="003F65FB" w:rsidRPr="005E4708" w:rsidRDefault="003F65FB"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Azami öğrenim süresi ö</w:t>
      </w:r>
      <w:r w:rsidR="00312551" w:rsidRPr="005E4708">
        <w:rPr>
          <w:rFonts w:ascii="Trebuchet MS" w:hAnsi="Trebuchet MS" w:cstheme="minorHAnsi"/>
          <w:sz w:val="24"/>
          <w:szCs w:val="24"/>
        </w:rPr>
        <w:t>ğrencinin kayıt yap</w:t>
      </w:r>
      <w:r w:rsidRPr="005E4708">
        <w:rPr>
          <w:rFonts w:ascii="Trebuchet MS" w:hAnsi="Trebuchet MS" w:cstheme="minorHAnsi"/>
          <w:sz w:val="24"/>
          <w:szCs w:val="24"/>
        </w:rPr>
        <w:t>tırdığı dönemden başlamak üzere;</w:t>
      </w:r>
    </w:p>
    <w:p w:rsidR="003F65FB" w:rsidRPr="005E4708" w:rsidRDefault="003F65FB" w:rsidP="00706262">
      <w:pPr>
        <w:pStyle w:val="ListeParagraf"/>
        <w:numPr>
          <w:ilvl w:val="0"/>
          <w:numId w:val="21"/>
        </w:numPr>
        <w:spacing w:line="360" w:lineRule="auto"/>
        <w:jc w:val="both"/>
        <w:rPr>
          <w:rFonts w:ascii="Trebuchet MS" w:hAnsi="Trebuchet MS" w:cstheme="minorHAnsi"/>
          <w:sz w:val="24"/>
          <w:szCs w:val="24"/>
        </w:rPr>
      </w:pPr>
      <w:r w:rsidRPr="005E4708">
        <w:rPr>
          <w:rFonts w:ascii="Trebuchet MS" w:hAnsi="Trebuchet MS" w:cstheme="minorHAnsi"/>
          <w:sz w:val="24"/>
          <w:szCs w:val="24"/>
        </w:rPr>
        <w:t>Ö</w:t>
      </w:r>
      <w:r w:rsidR="00312551" w:rsidRPr="005E4708">
        <w:rPr>
          <w:rFonts w:ascii="Trebuchet MS" w:hAnsi="Trebuchet MS" w:cstheme="minorHAnsi"/>
          <w:sz w:val="24"/>
          <w:szCs w:val="24"/>
        </w:rPr>
        <w:t xml:space="preserve">n lisans için dört yıl, </w:t>
      </w:r>
    </w:p>
    <w:p w:rsidR="003F65FB" w:rsidRPr="005E4708" w:rsidRDefault="003F65FB" w:rsidP="00706262">
      <w:pPr>
        <w:pStyle w:val="ListeParagraf"/>
        <w:numPr>
          <w:ilvl w:val="0"/>
          <w:numId w:val="21"/>
        </w:numPr>
        <w:spacing w:line="360" w:lineRule="auto"/>
        <w:jc w:val="both"/>
        <w:rPr>
          <w:rFonts w:ascii="Trebuchet MS" w:hAnsi="Trebuchet MS" w:cstheme="minorHAnsi"/>
          <w:sz w:val="24"/>
          <w:szCs w:val="24"/>
        </w:rPr>
      </w:pPr>
      <w:r w:rsidRPr="005E4708">
        <w:rPr>
          <w:rFonts w:ascii="Trebuchet MS" w:hAnsi="Trebuchet MS" w:cstheme="minorHAnsi"/>
          <w:sz w:val="24"/>
          <w:szCs w:val="24"/>
        </w:rPr>
        <w:t>L</w:t>
      </w:r>
      <w:r w:rsidR="00312551" w:rsidRPr="005E4708">
        <w:rPr>
          <w:rFonts w:ascii="Trebuchet MS" w:hAnsi="Trebuchet MS" w:cstheme="minorHAnsi"/>
          <w:sz w:val="24"/>
          <w:szCs w:val="24"/>
        </w:rPr>
        <w:t xml:space="preserve">isans için yedi yıldır. </w:t>
      </w:r>
    </w:p>
    <w:p w:rsidR="00312551" w:rsidRPr="005E4708" w:rsidRDefault="0031255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Hazırlık eğitimi bu süreye </w:t>
      </w:r>
      <w:r w:rsidR="0036731D" w:rsidRPr="005E4708">
        <w:rPr>
          <w:rFonts w:ascii="Trebuchet MS" w:hAnsi="Trebuchet MS" w:cstheme="minorHAnsi"/>
          <w:sz w:val="24"/>
          <w:szCs w:val="24"/>
        </w:rPr>
        <w:t>dâhil</w:t>
      </w:r>
      <w:r w:rsidRPr="005E4708">
        <w:rPr>
          <w:rFonts w:ascii="Trebuchet MS" w:hAnsi="Trebuchet MS" w:cstheme="minorHAnsi"/>
          <w:sz w:val="24"/>
          <w:szCs w:val="24"/>
        </w:rPr>
        <w:t xml:space="preserve"> değildir.</w:t>
      </w:r>
    </w:p>
    <w:p w:rsidR="00312551" w:rsidRPr="005E4708" w:rsidRDefault="0031255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Hazırlık eğitim süresi ise azami iki yıldır.</w:t>
      </w:r>
    </w:p>
    <w:p w:rsidR="00312551" w:rsidRPr="005E4708" w:rsidRDefault="0031255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Öğrenci kayıt yenilemediği dönemlerde öğrencilik hakkından yararlanamaz ve sınavlara katılamaz.</w:t>
      </w:r>
    </w:p>
    <w:p w:rsidR="0052732F" w:rsidRDefault="0031255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Öğrencinin kayıt yenilemediği dönemler azami eğitim öğretim süresinden sayılır. </w:t>
      </w:r>
    </w:p>
    <w:p w:rsidR="00312551" w:rsidRDefault="0031255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Azami eğitim-öğretim süresini aşanlar belirli koşulları taşımaları kaydıyla sınavlar hariç öğrencilik </w:t>
      </w:r>
      <w:r w:rsidR="00CB15BD" w:rsidRPr="005E4708">
        <w:rPr>
          <w:rFonts w:ascii="Trebuchet MS" w:hAnsi="Trebuchet MS" w:cstheme="minorHAnsi"/>
          <w:sz w:val="24"/>
          <w:szCs w:val="24"/>
        </w:rPr>
        <w:t xml:space="preserve">haklarından yararlanamaz. </w:t>
      </w: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Pr="005E4708" w:rsidRDefault="00BB7D58" w:rsidP="00706262">
      <w:pPr>
        <w:spacing w:line="360" w:lineRule="auto"/>
        <w:jc w:val="both"/>
        <w:rPr>
          <w:rFonts w:ascii="Trebuchet MS" w:hAnsi="Trebuchet MS" w:cstheme="minorHAnsi"/>
          <w:sz w:val="24"/>
          <w:szCs w:val="24"/>
        </w:rPr>
      </w:pPr>
    </w:p>
    <w:p w:rsidR="00481854" w:rsidRPr="005E4708" w:rsidRDefault="00481854" w:rsidP="00706262">
      <w:pPr>
        <w:pStyle w:val="ListeParagraf"/>
        <w:numPr>
          <w:ilvl w:val="0"/>
          <w:numId w:val="1"/>
        </w:numPr>
        <w:spacing w:line="360" w:lineRule="auto"/>
        <w:jc w:val="both"/>
        <w:rPr>
          <w:rFonts w:ascii="Trebuchet MS" w:hAnsi="Trebuchet MS" w:cstheme="minorHAnsi"/>
          <w:b/>
          <w:sz w:val="24"/>
          <w:szCs w:val="24"/>
        </w:rPr>
      </w:pPr>
      <w:r w:rsidRPr="005E4708">
        <w:rPr>
          <w:rFonts w:ascii="Trebuchet MS" w:hAnsi="Trebuchet MS" w:cstheme="minorHAnsi"/>
          <w:b/>
          <w:sz w:val="24"/>
          <w:szCs w:val="24"/>
        </w:rPr>
        <w:lastRenderedPageBreak/>
        <w:t xml:space="preserve">Akademik Takvim Nedir? </w:t>
      </w:r>
      <w:r w:rsidR="004B70F1" w:rsidRPr="005E4708">
        <w:rPr>
          <w:rFonts w:ascii="Trebuchet MS" w:hAnsi="Trebuchet MS" w:cstheme="minorHAnsi"/>
          <w:b/>
          <w:sz w:val="24"/>
          <w:szCs w:val="24"/>
        </w:rPr>
        <w:t>Ne</w:t>
      </w:r>
      <w:r w:rsidR="00607E15" w:rsidRPr="005E4708">
        <w:rPr>
          <w:rFonts w:ascii="Trebuchet MS" w:hAnsi="Trebuchet MS" w:cstheme="minorHAnsi"/>
          <w:b/>
          <w:sz w:val="24"/>
          <w:szCs w:val="24"/>
        </w:rPr>
        <w:t xml:space="preserve"> İşe </w:t>
      </w:r>
      <w:r w:rsidR="004B70F1" w:rsidRPr="005E4708">
        <w:rPr>
          <w:rFonts w:ascii="Trebuchet MS" w:hAnsi="Trebuchet MS" w:cstheme="minorHAnsi"/>
          <w:b/>
          <w:sz w:val="24"/>
          <w:szCs w:val="24"/>
        </w:rPr>
        <w:t xml:space="preserve">Yarar? </w:t>
      </w:r>
    </w:p>
    <w:p w:rsidR="00481854" w:rsidRPr="005E4708" w:rsidRDefault="00481854" w:rsidP="00706262">
      <w:pPr>
        <w:pStyle w:val="GvdeMetni"/>
        <w:spacing w:before="12" w:line="360" w:lineRule="auto"/>
        <w:ind w:left="0"/>
        <w:jc w:val="both"/>
        <w:rPr>
          <w:rStyle w:val="Vurgu"/>
          <w:rFonts w:cstheme="minorHAnsi"/>
          <w:i w:val="0"/>
          <w:sz w:val="24"/>
          <w:szCs w:val="24"/>
        </w:rPr>
      </w:pPr>
      <w:r w:rsidRPr="005E4708">
        <w:rPr>
          <w:rStyle w:val="Vurgu"/>
          <w:rFonts w:cstheme="minorHAnsi"/>
          <w:i w:val="0"/>
          <w:sz w:val="24"/>
          <w:szCs w:val="24"/>
        </w:rPr>
        <w:t xml:space="preserve">Akademik takvim, öğrencilerimizin bir akademik yıl (öğrenim görülen yıl) için kullanacağı bir zamanlama rehberidir. Üniversite Senatosu tarafından her akademik yıl için saptanır ve </w:t>
      </w:r>
      <w:r w:rsidR="00CB15BD" w:rsidRPr="005E4708">
        <w:rPr>
          <w:rStyle w:val="Vurgu"/>
          <w:rFonts w:cstheme="minorHAnsi"/>
          <w:i w:val="0"/>
          <w:sz w:val="24"/>
          <w:szCs w:val="24"/>
        </w:rPr>
        <w:t>Ü</w:t>
      </w:r>
      <w:r w:rsidRPr="005E4708">
        <w:rPr>
          <w:rStyle w:val="Vurgu"/>
          <w:rFonts w:cstheme="minorHAnsi"/>
          <w:i w:val="0"/>
          <w:sz w:val="24"/>
          <w:szCs w:val="24"/>
        </w:rPr>
        <w:t xml:space="preserve">niversite </w:t>
      </w:r>
      <w:r w:rsidR="00CB15BD" w:rsidRPr="005E4708">
        <w:rPr>
          <w:rStyle w:val="Vurgu"/>
          <w:rFonts w:cstheme="minorHAnsi"/>
          <w:i w:val="0"/>
          <w:sz w:val="24"/>
          <w:szCs w:val="24"/>
        </w:rPr>
        <w:t>W</w:t>
      </w:r>
      <w:r w:rsidRPr="005E4708">
        <w:rPr>
          <w:rStyle w:val="Vurgu"/>
          <w:rFonts w:cstheme="minorHAnsi"/>
          <w:i w:val="0"/>
          <w:sz w:val="24"/>
          <w:szCs w:val="24"/>
        </w:rPr>
        <w:t xml:space="preserve">eb </w:t>
      </w:r>
      <w:r w:rsidR="00CB15BD" w:rsidRPr="005E4708">
        <w:rPr>
          <w:rStyle w:val="Vurgu"/>
          <w:rFonts w:cstheme="minorHAnsi"/>
          <w:i w:val="0"/>
          <w:sz w:val="24"/>
          <w:szCs w:val="24"/>
        </w:rPr>
        <w:t>S</w:t>
      </w:r>
      <w:r w:rsidR="00227DC4" w:rsidRPr="005E4708">
        <w:rPr>
          <w:rStyle w:val="Vurgu"/>
          <w:rFonts w:cstheme="minorHAnsi"/>
          <w:i w:val="0"/>
          <w:sz w:val="24"/>
          <w:szCs w:val="24"/>
        </w:rPr>
        <w:t>itesinde</w:t>
      </w:r>
      <w:r w:rsidRPr="005E4708">
        <w:rPr>
          <w:rStyle w:val="Vurgu"/>
          <w:rFonts w:cstheme="minorHAnsi"/>
          <w:i w:val="0"/>
          <w:sz w:val="24"/>
          <w:szCs w:val="24"/>
        </w:rPr>
        <w:t xml:space="preserve"> yayınlanır. Ders kayıt ve sınav dönemleri ile önemli başvuru tarihleri akademik takvimde belirtilir.</w:t>
      </w:r>
    </w:p>
    <w:p w:rsidR="00481854" w:rsidRPr="005E4708" w:rsidRDefault="00481854" w:rsidP="00706262">
      <w:pPr>
        <w:pStyle w:val="GvdeMetni"/>
        <w:spacing w:before="204" w:line="360" w:lineRule="auto"/>
        <w:ind w:left="0"/>
        <w:jc w:val="both"/>
        <w:rPr>
          <w:rStyle w:val="Vurgu"/>
          <w:rFonts w:cstheme="minorHAnsi"/>
          <w:i w:val="0"/>
          <w:sz w:val="24"/>
          <w:szCs w:val="24"/>
        </w:rPr>
      </w:pPr>
      <w:r w:rsidRPr="005E4708">
        <w:rPr>
          <w:rStyle w:val="Vurgu"/>
          <w:rFonts w:cstheme="minorHAnsi"/>
          <w:i w:val="0"/>
          <w:sz w:val="24"/>
          <w:szCs w:val="24"/>
        </w:rPr>
        <w:t>Öğrencilerimizin özellikle ders seçimi vb. konularda takvime uymaları zorunludur. Aksi halde hak kaybı yaşanabilir.</w:t>
      </w:r>
    </w:p>
    <w:p w:rsidR="00181771" w:rsidRDefault="00181771" w:rsidP="00706262">
      <w:pPr>
        <w:pStyle w:val="GvdeMetni"/>
        <w:spacing w:before="204" w:line="360" w:lineRule="auto"/>
        <w:ind w:left="0"/>
        <w:jc w:val="both"/>
        <w:rPr>
          <w:rStyle w:val="Vurgu"/>
          <w:rFonts w:cstheme="minorHAnsi"/>
          <w:i w:val="0"/>
          <w:sz w:val="24"/>
          <w:szCs w:val="24"/>
        </w:rPr>
      </w:pPr>
      <w:r w:rsidRPr="005E4708">
        <w:rPr>
          <w:rStyle w:val="Vurgu"/>
          <w:rFonts w:cstheme="minorHAnsi"/>
          <w:i w:val="0"/>
          <w:sz w:val="24"/>
          <w:szCs w:val="24"/>
        </w:rPr>
        <w:t>Akademik takvim</w:t>
      </w:r>
      <w:r w:rsidR="00C3225A">
        <w:rPr>
          <w:rStyle w:val="Vurgu"/>
          <w:rFonts w:cstheme="minorHAnsi"/>
          <w:i w:val="0"/>
          <w:sz w:val="24"/>
          <w:szCs w:val="24"/>
        </w:rPr>
        <w:t>e</w:t>
      </w:r>
      <w:r w:rsidRPr="005E4708">
        <w:rPr>
          <w:rStyle w:val="Vurgu"/>
          <w:rFonts w:cstheme="minorHAnsi"/>
          <w:i w:val="0"/>
          <w:sz w:val="24"/>
          <w:szCs w:val="24"/>
        </w:rPr>
        <w:t xml:space="preserve"> </w:t>
      </w:r>
      <w:r w:rsidR="004B7FE9" w:rsidRPr="005E4708">
        <w:rPr>
          <w:rStyle w:val="Vurgu"/>
          <w:rFonts w:cstheme="minorHAnsi"/>
          <w:i w:val="0"/>
          <w:sz w:val="24"/>
          <w:szCs w:val="24"/>
        </w:rPr>
        <w:t>Ü</w:t>
      </w:r>
      <w:r w:rsidRPr="005E4708">
        <w:rPr>
          <w:rStyle w:val="Vurgu"/>
          <w:rFonts w:cstheme="minorHAnsi"/>
          <w:i w:val="0"/>
          <w:sz w:val="24"/>
          <w:szCs w:val="24"/>
        </w:rPr>
        <w:t xml:space="preserve">niversitemiz </w:t>
      </w:r>
      <w:r w:rsidR="004B7FE9" w:rsidRPr="005E4708">
        <w:rPr>
          <w:rStyle w:val="Vurgu"/>
          <w:rFonts w:cstheme="minorHAnsi"/>
          <w:i w:val="0"/>
          <w:sz w:val="24"/>
          <w:szCs w:val="24"/>
        </w:rPr>
        <w:t>W</w:t>
      </w:r>
      <w:r w:rsidRPr="005E4708">
        <w:rPr>
          <w:rStyle w:val="Vurgu"/>
          <w:rFonts w:cstheme="minorHAnsi"/>
          <w:i w:val="0"/>
          <w:sz w:val="24"/>
          <w:szCs w:val="24"/>
        </w:rPr>
        <w:t xml:space="preserve">eb </w:t>
      </w:r>
      <w:r w:rsidR="004B7FE9" w:rsidRPr="005E4708">
        <w:rPr>
          <w:rStyle w:val="Vurgu"/>
          <w:rFonts w:cstheme="minorHAnsi"/>
          <w:i w:val="0"/>
          <w:sz w:val="24"/>
          <w:szCs w:val="24"/>
        </w:rPr>
        <w:t>S</w:t>
      </w:r>
      <w:r w:rsidRPr="005E4708">
        <w:rPr>
          <w:rStyle w:val="Vurgu"/>
          <w:rFonts w:cstheme="minorHAnsi"/>
          <w:i w:val="0"/>
          <w:sz w:val="24"/>
          <w:szCs w:val="24"/>
        </w:rPr>
        <w:t>itesinde</w:t>
      </w:r>
      <w:r w:rsidR="00C3225A">
        <w:rPr>
          <w:rStyle w:val="Vurgu"/>
          <w:rFonts w:cstheme="minorHAnsi"/>
          <w:i w:val="0"/>
          <w:sz w:val="24"/>
          <w:szCs w:val="24"/>
        </w:rPr>
        <w:t>ki</w:t>
      </w:r>
      <w:r w:rsidRPr="005E4708">
        <w:rPr>
          <w:rStyle w:val="Vurgu"/>
          <w:rFonts w:cstheme="minorHAnsi"/>
          <w:i w:val="0"/>
          <w:sz w:val="24"/>
          <w:szCs w:val="24"/>
        </w:rPr>
        <w:t xml:space="preserve"> </w:t>
      </w:r>
      <w:r w:rsidR="00C3225A">
        <w:rPr>
          <w:rStyle w:val="Vurgu"/>
          <w:rFonts w:cstheme="minorHAnsi"/>
          <w:i w:val="0"/>
          <w:sz w:val="24"/>
          <w:szCs w:val="24"/>
        </w:rPr>
        <w:t>“</w:t>
      </w:r>
      <w:r w:rsidRPr="005E4708">
        <w:rPr>
          <w:rStyle w:val="Vurgu"/>
          <w:rFonts w:cstheme="minorHAnsi"/>
          <w:i w:val="0"/>
          <w:sz w:val="24"/>
          <w:szCs w:val="24"/>
        </w:rPr>
        <w:t>Öğrenci</w:t>
      </w:r>
      <w:r w:rsidR="00C3225A">
        <w:rPr>
          <w:rStyle w:val="Vurgu"/>
          <w:rFonts w:cstheme="minorHAnsi"/>
          <w:i w:val="0"/>
          <w:sz w:val="24"/>
          <w:szCs w:val="24"/>
        </w:rPr>
        <w:t>”</w:t>
      </w:r>
      <w:r w:rsidRPr="005E4708">
        <w:rPr>
          <w:rStyle w:val="Vurgu"/>
          <w:rFonts w:cstheme="minorHAnsi"/>
          <w:i w:val="0"/>
          <w:sz w:val="24"/>
          <w:szCs w:val="24"/>
        </w:rPr>
        <w:t xml:space="preserve"> </w:t>
      </w:r>
      <w:r w:rsidR="00C3225A">
        <w:rPr>
          <w:rStyle w:val="Vurgu"/>
          <w:rFonts w:cstheme="minorHAnsi"/>
          <w:i w:val="0"/>
          <w:sz w:val="24"/>
          <w:szCs w:val="24"/>
        </w:rPr>
        <w:t xml:space="preserve">sekmesinden ulaşılabilir. </w:t>
      </w: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BB7D58" w:rsidRDefault="00BB7D58" w:rsidP="00706262">
      <w:pPr>
        <w:pStyle w:val="GvdeMetni"/>
        <w:spacing w:before="204" w:line="360" w:lineRule="auto"/>
        <w:ind w:left="0"/>
        <w:jc w:val="both"/>
        <w:rPr>
          <w:rStyle w:val="Vurgu"/>
          <w:rFonts w:cstheme="minorHAnsi"/>
          <w:i w:val="0"/>
          <w:sz w:val="24"/>
          <w:szCs w:val="24"/>
        </w:rPr>
      </w:pPr>
    </w:p>
    <w:p w:rsidR="008445DA" w:rsidRPr="005E4708" w:rsidRDefault="008445DA" w:rsidP="008445DA">
      <w:pPr>
        <w:pStyle w:val="AralkYok"/>
        <w:rPr>
          <w:rStyle w:val="Vurgu"/>
          <w:rFonts w:ascii="Trebuchet MS" w:hAnsi="Trebuchet MS" w:cstheme="minorHAnsi"/>
          <w:i w:val="0"/>
          <w:sz w:val="24"/>
          <w:szCs w:val="24"/>
        </w:rPr>
      </w:pPr>
    </w:p>
    <w:p w:rsidR="002E5426" w:rsidRPr="005E4708" w:rsidRDefault="002E5426" w:rsidP="00706262">
      <w:pPr>
        <w:pStyle w:val="ListeParagraf"/>
        <w:numPr>
          <w:ilvl w:val="0"/>
          <w:numId w:val="1"/>
        </w:numPr>
        <w:spacing w:line="360" w:lineRule="auto"/>
        <w:rPr>
          <w:rFonts w:ascii="Trebuchet MS" w:hAnsi="Trebuchet MS" w:cstheme="minorHAnsi"/>
          <w:b/>
          <w:sz w:val="24"/>
          <w:szCs w:val="24"/>
        </w:rPr>
      </w:pPr>
      <w:r w:rsidRPr="005E4708">
        <w:rPr>
          <w:rFonts w:ascii="Trebuchet MS" w:hAnsi="Trebuchet MS" w:cstheme="minorHAnsi"/>
          <w:b/>
          <w:sz w:val="24"/>
          <w:szCs w:val="24"/>
        </w:rPr>
        <w:t>Ders Alma Nedir? Ders Kaydı Nasıl Yapılır?</w:t>
      </w:r>
    </w:p>
    <w:p w:rsidR="002E5426" w:rsidRPr="005E4708" w:rsidRDefault="002E542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Öğrenciler, eğitim öğretim süreleri boyunda her yarıyıl başında</w:t>
      </w:r>
      <w:r w:rsidR="00722CF6" w:rsidRPr="005E4708">
        <w:rPr>
          <w:rFonts w:ascii="Trebuchet MS" w:hAnsi="Trebuchet MS" w:cstheme="minorHAnsi"/>
          <w:sz w:val="24"/>
          <w:szCs w:val="24"/>
        </w:rPr>
        <w:t xml:space="preserve"> </w:t>
      </w:r>
      <w:r w:rsidRPr="005E4708">
        <w:rPr>
          <w:rFonts w:ascii="Trebuchet MS" w:hAnsi="Trebuchet MS" w:cstheme="minorHAnsi"/>
          <w:sz w:val="24"/>
          <w:szCs w:val="24"/>
        </w:rPr>
        <w:t>akademik takvimde ilan edilen süreler içinde kayıtlarını yenilemek zorundadır.</w:t>
      </w:r>
      <w:r w:rsidR="00722CF6" w:rsidRPr="005E4708">
        <w:rPr>
          <w:rFonts w:ascii="Trebuchet MS" w:hAnsi="Trebuchet MS" w:cstheme="minorHAnsi"/>
          <w:sz w:val="24"/>
          <w:szCs w:val="24"/>
        </w:rPr>
        <w:t xml:space="preserve"> Ders kayıtlarının nasıl yapılacağı eğitim öğretim yılı başlamadan öğrencilere duyurulur. </w:t>
      </w:r>
    </w:p>
    <w:p w:rsidR="002E5426" w:rsidRPr="005E4708" w:rsidRDefault="002E542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Yarıyıl kaydı yapılan öğrencinin o yarıyıl için alacağı dersler belirlenir</w:t>
      </w:r>
      <w:r w:rsidR="00227DC4" w:rsidRPr="005E4708">
        <w:rPr>
          <w:rFonts w:ascii="Trebuchet MS" w:hAnsi="Trebuchet MS" w:cstheme="minorHAnsi"/>
          <w:sz w:val="24"/>
          <w:szCs w:val="24"/>
        </w:rPr>
        <w:t>. Kayıt, öğrenci ve Öğrenci Danışmanı</w:t>
      </w:r>
      <w:r w:rsidRPr="005E4708">
        <w:rPr>
          <w:rFonts w:ascii="Trebuchet MS" w:hAnsi="Trebuchet MS" w:cstheme="minorHAnsi"/>
          <w:sz w:val="24"/>
          <w:szCs w:val="24"/>
        </w:rPr>
        <w:t xml:space="preserve"> tarafından birlikte yapılır.</w:t>
      </w:r>
    </w:p>
    <w:p w:rsidR="002E5426" w:rsidRPr="005E4708" w:rsidRDefault="002E542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İlgili yarıyıl başladıktan sonra iki hafta içinde derslerde ekle-sil yapılabilir. Yapılan ders kaydı ile ilgili düzeltmeler akademik takvimde belirtilen süreler içinde danışman (öğrencinin talebi üzerine) tarafından yapılır.</w:t>
      </w:r>
    </w:p>
    <w:p w:rsidR="002E5426" w:rsidRDefault="002E542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Öğrenciler, süresi içinde kaydolmadıkları derslere devam edemez ve </w:t>
      </w:r>
      <w:r w:rsidR="00BF52CE" w:rsidRPr="005E4708">
        <w:rPr>
          <w:rFonts w:ascii="Trebuchet MS" w:hAnsi="Trebuchet MS" w:cstheme="minorHAnsi"/>
          <w:sz w:val="24"/>
          <w:szCs w:val="24"/>
        </w:rPr>
        <w:t>bu derslerin sınavlarına giremez</w:t>
      </w:r>
      <w:r w:rsidRPr="005E4708">
        <w:rPr>
          <w:rFonts w:ascii="Trebuchet MS" w:hAnsi="Trebuchet MS" w:cstheme="minorHAnsi"/>
          <w:sz w:val="24"/>
          <w:szCs w:val="24"/>
        </w:rPr>
        <w:t>. Kaydolmadığı dersin sınavına giren öğrencinin notu iptal edilir.</w:t>
      </w: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4B70F1" w:rsidRPr="005E4708" w:rsidRDefault="004B70F1" w:rsidP="00706262">
      <w:pPr>
        <w:pStyle w:val="ListeParagraf"/>
        <w:numPr>
          <w:ilvl w:val="0"/>
          <w:numId w:val="1"/>
        </w:numPr>
        <w:spacing w:line="360" w:lineRule="auto"/>
        <w:rPr>
          <w:rFonts w:ascii="Trebuchet MS" w:hAnsi="Trebuchet MS" w:cstheme="minorHAnsi"/>
          <w:b/>
          <w:sz w:val="24"/>
          <w:szCs w:val="24"/>
        </w:rPr>
      </w:pPr>
      <w:r w:rsidRPr="005E4708">
        <w:rPr>
          <w:rFonts w:ascii="Trebuchet MS" w:hAnsi="Trebuchet MS" w:cstheme="minorHAnsi"/>
          <w:b/>
          <w:sz w:val="24"/>
          <w:szCs w:val="24"/>
        </w:rPr>
        <w:lastRenderedPageBreak/>
        <w:t>Notlandırma Nasıl Yapılır?</w:t>
      </w:r>
    </w:p>
    <w:p w:rsidR="004B70F1" w:rsidRPr="005E4708" w:rsidRDefault="004B70F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Her öğrenciye, dersi veren öğretim elemanı tarafından aşağıdaki harf notlarından biri başarı notu olarak verilir.</w:t>
      </w:r>
    </w:p>
    <w:p w:rsidR="004B70F1" w:rsidRPr="005E4708" w:rsidRDefault="004B70F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Harf notlarının katsayıları ve 100 puan üzerinden karşılıkları aşağıdaki tabloda verilmiştir.</w:t>
      </w:r>
    </w:p>
    <w:tbl>
      <w:tblPr>
        <w:tblStyle w:val="TabloKlavuzu"/>
        <w:tblW w:w="5524" w:type="dxa"/>
        <w:jc w:val="center"/>
        <w:tblInd w:w="1093" w:type="dxa"/>
        <w:tblLook w:val="04A0" w:firstRow="1" w:lastRow="0" w:firstColumn="1" w:lastColumn="0" w:noHBand="0" w:noVBand="1"/>
      </w:tblPr>
      <w:tblGrid>
        <w:gridCol w:w="1251"/>
        <w:gridCol w:w="1019"/>
        <w:gridCol w:w="3254"/>
      </w:tblGrid>
      <w:tr w:rsidR="00722CF6" w:rsidRPr="005E4708" w:rsidTr="00722CF6">
        <w:trPr>
          <w:jc w:val="center"/>
        </w:trPr>
        <w:tc>
          <w:tcPr>
            <w:tcW w:w="1272" w:type="dxa"/>
          </w:tcPr>
          <w:p w:rsidR="004B70F1" w:rsidRPr="005E4708" w:rsidRDefault="004B70F1" w:rsidP="00706262">
            <w:pPr>
              <w:spacing w:line="360" w:lineRule="auto"/>
              <w:jc w:val="center"/>
              <w:rPr>
                <w:rFonts w:ascii="Trebuchet MS" w:hAnsi="Trebuchet MS"/>
                <w:b/>
                <w:sz w:val="24"/>
                <w:szCs w:val="24"/>
              </w:rPr>
            </w:pPr>
            <w:r w:rsidRPr="005E4708">
              <w:rPr>
                <w:rFonts w:ascii="Trebuchet MS" w:hAnsi="Trebuchet MS"/>
                <w:b/>
                <w:sz w:val="24"/>
                <w:szCs w:val="24"/>
              </w:rPr>
              <w:t>Başarı Notu</w:t>
            </w:r>
          </w:p>
        </w:tc>
        <w:tc>
          <w:tcPr>
            <w:tcW w:w="900" w:type="dxa"/>
          </w:tcPr>
          <w:p w:rsidR="004B70F1" w:rsidRPr="005E4708" w:rsidRDefault="004B70F1" w:rsidP="00706262">
            <w:pPr>
              <w:spacing w:line="360" w:lineRule="auto"/>
              <w:jc w:val="center"/>
              <w:rPr>
                <w:rFonts w:ascii="Trebuchet MS" w:hAnsi="Trebuchet MS"/>
                <w:b/>
                <w:sz w:val="24"/>
                <w:szCs w:val="24"/>
              </w:rPr>
            </w:pPr>
            <w:r w:rsidRPr="005E4708">
              <w:rPr>
                <w:rFonts w:ascii="Trebuchet MS" w:hAnsi="Trebuchet MS"/>
                <w:b/>
                <w:sz w:val="24"/>
                <w:szCs w:val="24"/>
              </w:rPr>
              <w:t>Katsayı</w:t>
            </w:r>
          </w:p>
        </w:tc>
        <w:tc>
          <w:tcPr>
            <w:tcW w:w="3352" w:type="dxa"/>
          </w:tcPr>
          <w:p w:rsidR="004B70F1" w:rsidRPr="005E4708" w:rsidRDefault="004B70F1" w:rsidP="00706262">
            <w:pPr>
              <w:spacing w:line="360" w:lineRule="auto"/>
              <w:jc w:val="center"/>
              <w:rPr>
                <w:rFonts w:ascii="Trebuchet MS" w:hAnsi="Trebuchet MS"/>
                <w:b/>
                <w:sz w:val="24"/>
                <w:szCs w:val="24"/>
              </w:rPr>
            </w:pPr>
            <w:r w:rsidRPr="005E4708">
              <w:rPr>
                <w:rFonts w:ascii="Trebuchet MS" w:hAnsi="Trebuchet MS"/>
                <w:b/>
                <w:sz w:val="24"/>
                <w:szCs w:val="24"/>
              </w:rPr>
              <w:t>Katsayıların 100 Puan Üzerinden Karşılığı</w:t>
            </w:r>
          </w:p>
        </w:tc>
      </w:tr>
      <w:tr w:rsidR="00722CF6" w:rsidRPr="005E4708" w:rsidTr="00722CF6">
        <w:trPr>
          <w:jc w:val="center"/>
        </w:trPr>
        <w:tc>
          <w:tcPr>
            <w:tcW w:w="127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AA</w:t>
            </w:r>
          </w:p>
        </w:tc>
        <w:tc>
          <w:tcPr>
            <w:tcW w:w="900"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4.00</w:t>
            </w:r>
          </w:p>
        </w:tc>
        <w:tc>
          <w:tcPr>
            <w:tcW w:w="335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90-100</w:t>
            </w:r>
          </w:p>
        </w:tc>
      </w:tr>
      <w:tr w:rsidR="00722CF6" w:rsidRPr="005E4708" w:rsidTr="00722CF6">
        <w:trPr>
          <w:jc w:val="center"/>
        </w:trPr>
        <w:tc>
          <w:tcPr>
            <w:tcW w:w="127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BA</w:t>
            </w:r>
          </w:p>
        </w:tc>
        <w:tc>
          <w:tcPr>
            <w:tcW w:w="900"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3.50</w:t>
            </w:r>
          </w:p>
        </w:tc>
        <w:tc>
          <w:tcPr>
            <w:tcW w:w="335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85-89</w:t>
            </w:r>
          </w:p>
        </w:tc>
      </w:tr>
      <w:tr w:rsidR="00722CF6" w:rsidRPr="005E4708" w:rsidTr="00722CF6">
        <w:trPr>
          <w:jc w:val="center"/>
        </w:trPr>
        <w:tc>
          <w:tcPr>
            <w:tcW w:w="127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BB</w:t>
            </w:r>
          </w:p>
        </w:tc>
        <w:tc>
          <w:tcPr>
            <w:tcW w:w="900"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3.00</w:t>
            </w:r>
          </w:p>
        </w:tc>
        <w:tc>
          <w:tcPr>
            <w:tcW w:w="335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80-84</w:t>
            </w:r>
          </w:p>
        </w:tc>
      </w:tr>
      <w:tr w:rsidR="00722CF6" w:rsidRPr="005E4708" w:rsidTr="00722CF6">
        <w:trPr>
          <w:jc w:val="center"/>
        </w:trPr>
        <w:tc>
          <w:tcPr>
            <w:tcW w:w="127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CB</w:t>
            </w:r>
          </w:p>
        </w:tc>
        <w:tc>
          <w:tcPr>
            <w:tcW w:w="900"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2.50</w:t>
            </w:r>
          </w:p>
        </w:tc>
        <w:tc>
          <w:tcPr>
            <w:tcW w:w="335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75-79</w:t>
            </w:r>
          </w:p>
        </w:tc>
      </w:tr>
      <w:tr w:rsidR="00722CF6" w:rsidRPr="005E4708" w:rsidTr="00722CF6">
        <w:trPr>
          <w:jc w:val="center"/>
        </w:trPr>
        <w:tc>
          <w:tcPr>
            <w:tcW w:w="127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CC</w:t>
            </w:r>
          </w:p>
        </w:tc>
        <w:tc>
          <w:tcPr>
            <w:tcW w:w="900"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2.00</w:t>
            </w:r>
          </w:p>
        </w:tc>
        <w:tc>
          <w:tcPr>
            <w:tcW w:w="335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70-74</w:t>
            </w:r>
          </w:p>
        </w:tc>
      </w:tr>
      <w:tr w:rsidR="00722CF6" w:rsidRPr="005E4708" w:rsidTr="00722CF6">
        <w:trPr>
          <w:jc w:val="center"/>
        </w:trPr>
        <w:tc>
          <w:tcPr>
            <w:tcW w:w="127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DC</w:t>
            </w:r>
          </w:p>
        </w:tc>
        <w:tc>
          <w:tcPr>
            <w:tcW w:w="900"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1.50</w:t>
            </w:r>
          </w:p>
        </w:tc>
        <w:tc>
          <w:tcPr>
            <w:tcW w:w="335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60-69</w:t>
            </w:r>
          </w:p>
        </w:tc>
      </w:tr>
      <w:tr w:rsidR="00722CF6" w:rsidRPr="005E4708" w:rsidTr="00722CF6">
        <w:trPr>
          <w:jc w:val="center"/>
        </w:trPr>
        <w:tc>
          <w:tcPr>
            <w:tcW w:w="127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DD</w:t>
            </w:r>
          </w:p>
        </w:tc>
        <w:tc>
          <w:tcPr>
            <w:tcW w:w="900"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1.00</w:t>
            </w:r>
          </w:p>
        </w:tc>
        <w:tc>
          <w:tcPr>
            <w:tcW w:w="335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50-59</w:t>
            </w:r>
          </w:p>
        </w:tc>
      </w:tr>
      <w:tr w:rsidR="00722CF6" w:rsidRPr="005E4708" w:rsidTr="00722CF6">
        <w:trPr>
          <w:jc w:val="center"/>
        </w:trPr>
        <w:tc>
          <w:tcPr>
            <w:tcW w:w="127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FD</w:t>
            </w:r>
          </w:p>
        </w:tc>
        <w:tc>
          <w:tcPr>
            <w:tcW w:w="900"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0.50</w:t>
            </w:r>
          </w:p>
        </w:tc>
        <w:tc>
          <w:tcPr>
            <w:tcW w:w="335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40-49</w:t>
            </w:r>
          </w:p>
        </w:tc>
      </w:tr>
      <w:tr w:rsidR="00722CF6" w:rsidRPr="005E4708" w:rsidTr="00722CF6">
        <w:trPr>
          <w:jc w:val="center"/>
        </w:trPr>
        <w:tc>
          <w:tcPr>
            <w:tcW w:w="127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FF</w:t>
            </w:r>
          </w:p>
        </w:tc>
        <w:tc>
          <w:tcPr>
            <w:tcW w:w="900"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0</w:t>
            </w:r>
          </w:p>
        </w:tc>
        <w:tc>
          <w:tcPr>
            <w:tcW w:w="3352" w:type="dxa"/>
          </w:tcPr>
          <w:p w:rsidR="004B70F1" w:rsidRPr="005E4708" w:rsidRDefault="004B70F1" w:rsidP="00706262">
            <w:pPr>
              <w:spacing w:line="360" w:lineRule="auto"/>
              <w:jc w:val="center"/>
              <w:rPr>
                <w:rFonts w:ascii="Trebuchet MS" w:hAnsi="Trebuchet MS"/>
                <w:sz w:val="24"/>
                <w:szCs w:val="24"/>
              </w:rPr>
            </w:pPr>
            <w:r w:rsidRPr="005E4708">
              <w:rPr>
                <w:rFonts w:ascii="Trebuchet MS" w:hAnsi="Trebuchet MS"/>
                <w:sz w:val="24"/>
                <w:szCs w:val="24"/>
              </w:rPr>
              <w:t>0-39</w:t>
            </w:r>
          </w:p>
        </w:tc>
      </w:tr>
      <w:tr w:rsidR="0014339F" w:rsidRPr="005E4708" w:rsidTr="00722CF6">
        <w:trPr>
          <w:jc w:val="center"/>
        </w:trPr>
        <w:tc>
          <w:tcPr>
            <w:tcW w:w="1272" w:type="dxa"/>
          </w:tcPr>
          <w:p w:rsidR="0014339F" w:rsidRPr="005E4708" w:rsidRDefault="0014339F" w:rsidP="00706262">
            <w:pPr>
              <w:spacing w:line="360" w:lineRule="auto"/>
              <w:jc w:val="center"/>
              <w:rPr>
                <w:rFonts w:ascii="Trebuchet MS" w:hAnsi="Trebuchet MS"/>
                <w:sz w:val="24"/>
                <w:szCs w:val="24"/>
              </w:rPr>
            </w:pPr>
            <w:r w:rsidRPr="005E4708">
              <w:rPr>
                <w:rFonts w:ascii="Trebuchet MS" w:hAnsi="Trebuchet MS"/>
                <w:sz w:val="24"/>
                <w:szCs w:val="24"/>
              </w:rPr>
              <w:t>NA</w:t>
            </w:r>
          </w:p>
        </w:tc>
        <w:tc>
          <w:tcPr>
            <w:tcW w:w="900" w:type="dxa"/>
          </w:tcPr>
          <w:p w:rsidR="0014339F" w:rsidRPr="005E4708" w:rsidRDefault="0014339F" w:rsidP="00706262">
            <w:pPr>
              <w:spacing w:line="360" w:lineRule="auto"/>
              <w:jc w:val="center"/>
              <w:rPr>
                <w:rFonts w:ascii="Trebuchet MS" w:hAnsi="Trebuchet MS"/>
                <w:sz w:val="24"/>
                <w:szCs w:val="24"/>
              </w:rPr>
            </w:pPr>
            <w:r w:rsidRPr="005E4708">
              <w:rPr>
                <w:rFonts w:ascii="Trebuchet MS" w:hAnsi="Trebuchet MS"/>
                <w:sz w:val="24"/>
                <w:szCs w:val="24"/>
              </w:rPr>
              <w:t>0</w:t>
            </w:r>
          </w:p>
        </w:tc>
        <w:tc>
          <w:tcPr>
            <w:tcW w:w="3352" w:type="dxa"/>
          </w:tcPr>
          <w:p w:rsidR="0014339F" w:rsidRPr="005E4708" w:rsidRDefault="0014339F" w:rsidP="00706262">
            <w:pPr>
              <w:spacing w:line="360" w:lineRule="auto"/>
              <w:jc w:val="center"/>
              <w:rPr>
                <w:rFonts w:ascii="Trebuchet MS" w:hAnsi="Trebuchet MS"/>
                <w:sz w:val="24"/>
                <w:szCs w:val="24"/>
              </w:rPr>
            </w:pPr>
            <w:r w:rsidRPr="005E4708">
              <w:rPr>
                <w:rFonts w:ascii="Trebuchet MS" w:hAnsi="Trebuchet MS"/>
                <w:sz w:val="24"/>
                <w:szCs w:val="24"/>
              </w:rPr>
              <w:t>-</w:t>
            </w:r>
          </w:p>
        </w:tc>
      </w:tr>
    </w:tbl>
    <w:p w:rsidR="00F76B0E" w:rsidRPr="005E4708" w:rsidRDefault="00F76B0E" w:rsidP="00706262">
      <w:pPr>
        <w:pStyle w:val="AralkYok"/>
        <w:spacing w:line="360" w:lineRule="auto"/>
        <w:rPr>
          <w:rFonts w:ascii="Trebuchet MS" w:hAnsi="Trebuchet MS"/>
          <w:sz w:val="24"/>
          <w:szCs w:val="24"/>
        </w:rPr>
      </w:pPr>
    </w:p>
    <w:p w:rsidR="004B70F1" w:rsidRPr="005E4708" w:rsidRDefault="004B70F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Bir dersten (AA), (BA), (BB), (CB) </w:t>
      </w:r>
      <w:r w:rsidR="00806FB6" w:rsidRPr="005E4708">
        <w:rPr>
          <w:rFonts w:ascii="Trebuchet MS" w:hAnsi="Trebuchet MS" w:cstheme="minorHAnsi"/>
          <w:sz w:val="24"/>
          <w:szCs w:val="24"/>
        </w:rPr>
        <w:t xml:space="preserve">veya </w:t>
      </w:r>
      <w:r w:rsidRPr="005E4708">
        <w:rPr>
          <w:rFonts w:ascii="Trebuchet MS" w:hAnsi="Trebuchet MS" w:cstheme="minorHAnsi"/>
          <w:sz w:val="24"/>
          <w:szCs w:val="24"/>
        </w:rPr>
        <w:t>(CC) notlarından birini almış olan öğrenci o dersi başarmış sayılır.</w:t>
      </w:r>
    </w:p>
    <w:p w:rsidR="004B70F1" w:rsidRPr="005E4708" w:rsidRDefault="004B70F1" w:rsidP="0076305A">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Bir dersten (DC) veya (DD)  alan öğrenci o dersi şartlı başarmış sayılır. Bu dersleri yeniden alıp almamak öğrencinin tercihine bırakılmıştır. </w:t>
      </w:r>
    </w:p>
    <w:p w:rsidR="00B472D2" w:rsidRPr="005E4708" w:rsidRDefault="004B70F1" w:rsidP="00B472D2">
      <w:pPr>
        <w:spacing w:line="360" w:lineRule="auto"/>
        <w:jc w:val="both"/>
        <w:rPr>
          <w:rFonts w:ascii="Trebuchet MS" w:hAnsi="Trebuchet MS"/>
          <w:color w:val="000000"/>
          <w:sz w:val="24"/>
          <w:szCs w:val="24"/>
        </w:rPr>
      </w:pPr>
      <w:r w:rsidRPr="005E4708">
        <w:rPr>
          <w:rFonts w:ascii="Trebuchet MS" w:hAnsi="Trebuchet MS" w:cstheme="minorHAnsi"/>
          <w:sz w:val="24"/>
          <w:szCs w:val="24"/>
        </w:rPr>
        <w:t>Bir dersten (FF) veya (FD) alan öğrenci o dersten başarısız sayılır.</w:t>
      </w:r>
      <w:r w:rsidR="00B472D2">
        <w:rPr>
          <w:rFonts w:ascii="Trebuchet MS" w:hAnsi="Trebuchet MS" w:cstheme="minorHAnsi"/>
          <w:sz w:val="24"/>
          <w:szCs w:val="24"/>
        </w:rPr>
        <w:t xml:space="preserve"> </w:t>
      </w:r>
      <w:r w:rsidR="00B472D2" w:rsidRPr="005E4708">
        <w:rPr>
          <w:rFonts w:ascii="Trebuchet MS" w:hAnsi="Trebuchet MS"/>
          <w:color w:val="000000"/>
          <w:sz w:val="24"/>
          <w:szCs w:val="24"/>
        </w:rPr>
        <w:t>Öğrenci bu dersi verildiği ilk yarıyılda tekrar alır.</w:t>
      </w:r>
    </w:p>
    <w:p w:rsidR="0014339F" w:rsidRDefault="0014339F" w:rsidP="00706262">
      <w:pPr>
        <w:spacing w:line="360" w:lineRule="auto"/>
        <w:jc w:val="both"/>
        <w:rPr>
          <w:rFonts w:ascii="Trebuchet MS" w:hAnsi="Trebuchet MS"/>
          <w:color w:val="000000"/>
          <w:sz w:val="24"/>
          <w:szCs w:val="24"/>
        </w:rPr>
      </w:pPr>
      <w:r w:rsidRPr="005E4708">
        <w:rPr>
          <w:rFonts w:ascii="Trebuchet MS" w:hAnsi="Trebuchet MS"/>
          <w:color w:val="000000"/>
          <w:sz w:val="24"/>
          <w:szCs w:val="24"/>
        </w:rPr>
        <w:t>(NA) harf notu derse devam yükümlülüklerini yerine getirmeyen öğrencilere verilir. Not ortalaması hesabında (FF) notu gibi işlem görür. Öğrenci bu dersi verildiği ilk yarıyılda devam zorunluluğu olmak kaydıyla tekrar alır.</w:t>
      </w: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Pr="005E4708" w:rsidRDefault="00BB7D58" w:rsidP="00706262">
      <w:pPr>
        <w:spacing w:line="360" w:lineRule="auto"/>
        <w:jc w:val="both"/>
        <w:rPr>
          <w:rFonts w:ascii="Trebuchet MS" w:hAnsi="Trebuchet MS"/>
          <w:color w:val="000000"/>
          <w:sz w:val="24"/>
          <w:szCs w:val="24"/>
        </w:rPr>
      </w:pPr>
    </w:p>
    <w:p w:rsidR="00BF52CE" w:rsidRPr="005E4708" w:rsidRDefault="00BF52CE" w:rsidP="00706262">
      <w:pPr>
        <w:pStyle w:val="ListeParagraf"/>
        <w:numPr>
          <w:ilvl w:val="0"/>
          <w:numId w:val="1"/>
        </w:numPr>
        <w:spacing w:line="360" w:lineRule="auto"/>
        <w:jc w:val="both"/>
        <w:rPr>
          <w:rFonts w:ascii="Trebuchet MS" w:hAnsi="Trebuchet MS" w:cstheme="minorHAnsi"/>
          <w:b/>
          <w:sz w:val="24"/>
          <w:szCs w:val="24"/>
        </w:rPr>
      </w:pPr>
      <w:r w:rsidRPr="005E4708">
        <w:rPr>
          <w:rFonts w:ascii="Trebuchet MS" w:hAnsi="Trebuchet MS" w:cstheme="minorHAnsi"/>
          <w:b/>
          <w:sz w:val="24"/>
          <w:szCs w:val="24"/>
        </w:rPr>
        <w:lastRenderedPageBreak/>
        <w:t>Bir Öğrenci Bir Eğitim Öğretim Döneminde En Fazla Kaç Ders Alabilir?</w:t>
      </w:r>
    </w:p>
    <w:p w:rsidR="004A2DDA" w:rsidRPr="005E4708" w:rsidRDefault="00BF52CE" w:rsidP="00BB7D58">
      <w:pPr>
        <w:spacing w:line="360" w:lineRule="auto"/>
        <w:jc w:val="both"/>
        <w:rPr>
          <w:rFonts w:ascii="Trebuchet MS" w:hAnsi="Trebuchet MS" w:cstheme="minorHAnsi"/>
          <w:sz w:val="24"/>
          <w:szCs w:val="24"/>
        </w:rPr>
      </w:pPr>
      <w:r w:rsidRPr="005E4708">
        <w:rPr>
          <w:rFonts w:ascii="Trebuchet MS" w:hAnsi="Trebuchet MS" w:cstheme="minorHAnsi"/>
          <w:sz w:val="24"/>
          <w:szCs w:val="24"/>
        </w:rPr>
        <w:t>Birinci sınıfa başlayacak olan öğrenciler</w:t>
      </w:r>
      <w:r w:rsidR="00FB6C0D" w:rsidRPr="005E4708">
        <w:rPr>
          <w:rFonts w:ascii="Trebuchet MS" w:hAnsi="Trebuchet MS" w:cstheme="minorHAnsi"/>
          <w:sz w:val="24"/>
          <w:szCs w:val="24"/>
        </w:rPr>
        <w:t>,</w:t>
      </w:r>
      <w:r w:rsidRPr="005E4708">
        <w:rPr>
          <w:rFonts w:ascii="Trebuchet MS" w:hAnsi="Trebuchet MS" w:cstheme="minorHAnsi"/>
          <w:sz w:val="24"/>
          <w:szCs w:val="24"/>
        </w:rPr>
        <w:t xml:space="preserve"> birinci sınıfın tüm derslerini almakla yükümlüdür.</w:t>
      </w:r>
      <w:r w:rsidR="00BB7D58">
        <w:rPr>
          <w:rFonts w:ascii="Trebuchet MS" w:hAnsi="Trebuchet MS" w:cstheme="minorHAnsi"/>
          <w:sz w:val="24"/>
          <w:szCs w:val="24"/>
        </w:rPr>
        <w:t xml:space="preserve"> </w:t>
      </w:r>
      <w:r w:rsidR="004D3102" w:rsidRPr="005E4708">
        <w:rPr>
          <w:rFonts w:ascii="Trebuchet MS" w:hAnsi="Trebuchet MS" w:cstheme="minorHAnsi"/>
          <w:sz w:val="24"/>
          <w:szCs w:val="24"/>
        </w:rPr>
        <w:t>Her yarıyıl için ilgili eğitim-öğretim programında gösterilen dersler o yarıyılın normal ders yüküdür.</w:t>
      </w:r>
      <w:r w:rsidR="00BB7D58">
        <w:rPr>
          <w:rFonts w:ascii="Trebuchet MS" w:hAnsi="Trebuchet MS" w:cstheme="minorHAnsi"/>
          <w:sz w:val="24"/>
          <w:szCs w:val="24"/>
        </w:rPr>
        <w:t xml:space="preserve"> </w:t>
      </w:r>
      <w:r w:rsidR="004D3102" w:rsidRPr="005E4708">
        <w:rPr>
          <w:rFonts w:ascii="Trebuchet MS" w:hAnsi="Trebuchet MS" w:cstheme="minorHAnsi"/>
          <w:sz w:val="24"/>
          <w:szCs w:val="24"/>
        </w:rPr>
        <w:t>Alt yarıyıllarda en fazla iki dersten başarısız olan sınamalı</w:t>
      </w:r>
      <w:r w:rsidR="0014339F" w:rsidRPr="005E4708">
        <w:rPr>
          <w:rStyle w:val="DipnotBavurusu"/>
          <w:rFonts w:ascii="Trebuchet MS" w:hAnsi="Trebuchet MS" w:cstheme="minorHAnsi"/>
          <w:sz w:val="24"/>
          <w:szCs w:val="24"/>
        </w:rPr>
        <w:footnoteReference w:id="1"/>
      </w:r>
      <w:r w:rsidR="004D3102" w:rsidRPr="005E4708">
        <w:rPr>
          <w:rFonts w:ascii="Trebuchet MS" w:hAnsi="Trebuchet MS" w:cstheme="minorHAnsi"/>
          <w:sz w:val="24"/>
          <w:szCs w:val="24"/>
        </w:rPr>
        <w:t xml:space="preserve"> veya başarılı öğrenciler, bir üst yarıyıla kayıt yaptırırken bu yarıyıla ait derslerin tümünü alabilir. Ancak, alt yarıyıllardan iki dersten fazla dersi başarısız olan öğrenciler, iki dersin üzerinde bulunan başarısız ders sayı</w:t>
      </w:r>
      <w:r w:rsidR="001F2ABC" w:rsidRPr="005E4708">
        <w:rPr>
          <w:rFonts w:ascii="Trebuchet MS" w:hAnsi="Trebuchet MS" w:cstheme="minorHAnsi"/>
          <w:sz w:val="24"/>
          <w:szCs w:val="24"/>
        </w:rPr>
        <w:t>s</w:t>
      </w:r>
      <w:r w:rsidR="004D3102" w:rsidRPr="005E4708">
        <w:rPr>
          <w:rFonts w:ascii="Trebuchet MS" w:hAnsi="Trebuchet MS" w:cstheme="minorHAnsi"/>
          <w:sz w:val="24"/>
          <w:szCs w:val="24"/>
        </w:rPr>
        <w:t>ı kadar dersi, kayıt yaptıracakları yarıyıldan alamaz.</w:t>
      </w:r>
      <w:r w:rsidR="00E515DE" w:rsidRPr="005E4708">
        <w:rPr>
          <w:rFonts w:ascii="Trebuchet MS" w:hAnsi="Trebuchet MS" w:cstheme="minorHAnsi"/>
          <w:sz w:val="24"/>
          <w:szCs w:val="24"/>
        </w:rPr>
        <w:t xml:space="preserve"> </w:t>
      </w:r>
    </w:p>
    <w:p w:rsidR="00B472D2" w:rsidRDefault="00B472D2" w:rsidP="00706262">
      <w:pPr>
        <w:spacing w:line="360" w:lineRule="auto"/>
        <w:jc w:val="both"/>
        <w:rPr>
          <w:rFonts w:ascii="Trebuchet MS" w:hAnsi="Trebuchet MS" w:cstheme="minorHAnsi"/>
          <w:b/>
          <w:i/>
          <w:sz w:val="24"/>
          <w:szCs w:val="24"/>
        </w:rPr>
      </w:pPr>
      <w:r>
        <w:rPr>
          <w:rFonts w:ascii="Trebuchet MS" w:hAnsi="Trebuchet MS" w:cstheme="minorHAnsi"/>
          <w:b/>
          <w:i/>
          <w:sz w:val="24"/>
          <w:szCs w:val="24"/>
        </w:rPr>
        <w:t xml:space="preserve">Örnek: </w:t>
      </w:r>
    </w:p>
    <w:p w:rsidR="002278CA" w:rsidRPr="005E4708" w:rsidRDefault="00B34E1C" w:rsidP="00706262">
      <w:pPr>
        <w:spacing w:line="360" w:lineRule="auto"/>
        <w:jc w:val="both"/>
        <w:rPr>
          <w:rFonts w:ascii="Trebuchet MS" w:hAnsi="Trebuchet MS" w:cstheme="minorHAnsi"/>
          <w:b/>
          <w:i/>
          <w:sz w:val="24"/>
          <w:szCs w:val="24"/>
        </w:rPr>
      </w:pPr>
      <w:r w:rsidRPr="005E4708">
        <w:rPr>
          <w:rFonts w:ascii="Trebuchet MS" w:hAnsi="Trebuchet MS" w:cstheme="minorHAnsi"/>
          <w:b/>
          <w:i/>
          <w:sz w:val="24"/>
          <w:szCs w:val="24"/>
        </w:rPr>
        <w:t>Güz</w:t>
      </w:r>
    </w:p>
    <w:tbl>
      <w:tblPr>
        <w:tblStyle w:val="TabloKlavuzu"/>
        <w:tblW w:w="0" w:type="auto"/>
        <w:jc w:val="center"/>
        <w:tblInd w:w="1242" w:type="dxa"/>
        <w:tblLook w:val="04A0" w:firstRow="1" w:lastRow="0" w:firstColumn="1" w:lastColumn="0" w:noHBand="0" w:noVBand="1"/>
      </w:tblPr>
      <w:tblGrid>
        <w:gridCol w:w="1134"/>
        <w:gridCol w:w="1276"/>
        <w:gridCol w:w="1193"/>
        <w:gridCol w:w="337"/>
        <w:gridCol w:w="1507"/>
        <w:gridCol w:w="1417"/>
      </w:tblGrid>
      <w:tr w:rsidR="00935A26" w:rsidRPr="005E4708" w:rsidTr="007170BF">
        <w:trPr>
          <w:jc w:val="center"/>
        </w:trPr>
        <w:tc>
          <w:tcPr>
            <w:tcW w:w="1134" w:type="dxa"/>
          </w:tcPr>
          <w:p w:rsidR="00935A26" w:rsidRPr="005E4708" w:rsidRDefault="00935A26" w:rsidP="00706262">
            <w:pPr>
              <w:spacing w:line="360" w:lineRule="auto"/>
              <w:jc w:val="center"/>
              <w:rPr>
                <w:rFonts w:ascii="Trebuchet MS" w:hAnsi="Trebuchet MS"/>
                <w:b/>
                <w:sz w:val="24"/>
                <w:szCs w:val="24"/>
              </w:rPr>
            </w:pPr>
            <w:r w:rsidRPr="005E4708">
              <w:rPr>
                <w:rFonts w:ascii="Trebuchet MS" w:hAnsi="Trebuchet MS"/>
                <w:b/>
                <w:sz w:val="24"/>
                <w:szCs w:val="24"/>
              </w:rPr>
              <w:t>Dersler</w:t>
            </w:r>
          </w:p>
        </w:tc>
        <w:tc>
          <w:tcPr>
            <w:tcW w:w="1276" w:type="dxa"/>
          </w:tcPr>
          <w:p w:rsidR="00935A26" w:rsidRPr="005E4708" w:rsidRDefault="00935A26" w:rsidP="00706262">
            <w:pPr>
              <w:spacing w:line="360" w:lineRule="auto"/>
              <w:jc w:val="center"/>
              <w:rPr>
                <w:rFonts w:ascii="Trebuchet MS" w:hAnsi="Trebuchet MS"/>
                <w:b/>
                <w:sz w:val="24"/>
                <w:szCs w:val="24"/>
              </w:rPr>
            </w:pPr>
            <w:r w:rsidRPr="005E4708">
              <w:rPr>
                <w:rFonts w:ascii="Trebuchet MS" w:hAnsi="Trebuchet MS"/>
                <w:b/>
                <w:sz w:val="24"/>
                <w:szCs w:val="24"/>
              </w:rPr>
              <w:t>Başarı Notu</w:t>
            </w:r>
          </w:p>
        </w:tc>
        <w:tc>
          <w:tcPr>
            <w:tcW w:w="1134" w:type="dxa"/>
          </w:tcPr>
          <w:p w:rsidR="00935A26" w:rsidRPr="005E4708" w:rsidRDefault="00987089" w:rsidP="00706262">
            <w:pPr>
              <w:spacing w:line="360" w:lineRule="auto"/>
              <w:jc w:val="center"/>
              <w:rPr>
                <w:rFonts w:ascii="Trebuchet MS" w:hAnsi="Trebuchet MS"/>
                <w:b/>
                <w:sz w:val="24"/>
                <w:szCs w:val="24"/>
              </w:rPr>
            </w:pPr>
            <w:r w:rsidRPr="005E4708">
              <w:rPr>
                <w:rFonts w:ascii="Trebuchet MS" w:hAnsi="Trebuchet MS"/>
                <w:b/>
                <w:sz w:val="24"/>
                <w:szCs w:val="24"/>
              </w:rPr>
              <w:t>Kats</w:t>
            </w:r>
            <w:r w:rsidR="00935A26" w:rsidRPr="005E4708">
              <w:rPr>
                <w:rFonts w:ascii="Trebuchet MS" w:hAnsi="Trebuchet MS"/>
                <w:b/>
                <w:sz w:val="24"/>
                <w:szCs w:val="24"/>
              </w:rPr>
              <w:t>ayısı</w:t>
            </w:r>
          </w:p>
        </w:tc>
        <w:tc>
          <w:tcPr>
            <w:tcW w:w="336" w:type="dxa"/>
          </w:tcPr>
          <w:p w:rsidR="00935A26" w:rsidRPr="005E4708" w:rsidRDefault="00935A26" w:rsidP="00706262">
            <w:pPr>
              <w:spacing w:line="360" w:lineRule="auto"/>
              <w:jc w:val="center"/>
              <w:rPr>
                <w:rFonts w:ascii="Trebuchet MS" w:hAnsi="Trebuchet MS"/>
                <w:b/>
                <w:sz w:val="24"/>
                <w:szCs w:val="24"/>
              </w:rPr>
            </w:pPr>
          </w:p>
        </w:tc>
        <w:tc>
          <w:tcPr>
            <w:tcW w:w="1507" w:type="dxa"/>
          </w:tcPr>
          <w:p w:rsidR="00935A26" w:rsidRPr="005E4708" w:rsidRDefault="00935A26" w:rsidP="00706262">
            <w:pPr>
              <w:spacing w:line="360" w:lineRule="auto"/>
              <w:jc w:val="center"/>
              <w:rPr>
                <w:rFonts w:ascii="Trebuchet MS" w:hAnsi="Trebuchet MS"/>
                <w:b/>
                <w:sz w:val="24"/>
                <w:szCs w:val="24"/>
              </w:rPr>
            </w:pPr>
            <w:r w:rsidRPr="005E4708">
              <w:rPr>
                <w:rFonts w:ascii="Trebuchet MS" w:hAnsi="Trebuchet MS"/>
                <w:b/>
                <w:sz w:val="24"/>
                <w:szCs w:val="24"/>
              </w:rPr>
              <w:t>Ders Kredisi</w:t>
            </w:r>
          </w:p>
        </w:tc>
        <w:tc>
          <w:tcPr>
            <w:tcW w:w="1417" w:type="dxa"/>
          </w:tcPr>
          <w:p w:rsidR="00935A26" w:rsidRPr="005E4708" w:rsidRDefault="00935A26" w:rsidP="00706262">
            <w:pPr>
              <w:spacing w:line="360" w:lineRule="auto"/>
              <w:jc w:val="center"/>
              <w:rPr>
                <w:rFonts w:ascii="Trebuchet MS" w:hAnsi="Trebuchet MS"/>
                <w:b/>
                <w:sz w:val="24"/>
                <w:szCs w:val="24"/>
              </w:rPr>
            </w:pPr>
            <w:r w:rsidRPr="005E4708">
              <w:rPr>
                <w:rFonts w:ascii="Trebuchet MS" w:hAnsi="Trebuchet MS"/>
                <w:b/>
                <w:sz w:val="24"/>
                <w:szCs w:val="24"/>
              </w:rPr>
              <w:t>Toplam</w:t>
            </w:r>
          </w:p>
        </w:tc>
      </w:tr>
      <w:tr w:rsidR="00935A26" w:rsidRPr="005E4708" w:rsidTr="007170BF">
        <w:trPr>
          <w:jc w:val="center"/>
        </w:trPr>
        <w:tc>
          <w:tcPr>
            <w:tcW w:w="1134" w:type="dxa"/>
          </w:tcPr>
          <w:p w:rsidR="00935A26" w:rsidRPr="005E4708" w:rsidRDefault="004B0242" w:rsidP="00706262">
            <w:pPr>
              <w:spacing w:line="360" w:lineRule="auto"/>
              <w:jc w:val="center"/>
              <w:rPr>
                <w:rFonts w:ascii="Trebuchet MS" w:hAnsi="Trebuchet MS"/>
                <w:sz w:val="24"/>
                <w:szCs w:val="24"/>
              </w:rPr>
            </w:pPr>
            <w:r w:rsidRPr="005E4708">
              <w:rPr>
                <w:rFonts w:ascii="Trebuchet MS" w:hAnsi="Trebuchet MS"/>
                <w:sz w:val="24"/>
                <w:szCs w:val="24"/>
              </w:rPr>
              <w:t>1.</w:t>
            </w:r>
            <w:r w:rsidR="004D3D3B" w:rsidRPr="005E4708">
              <w:rPr>
                <w:rFonts w:ascii="Trebuchet MS" w:hAnsi="Trebuchet MS"/>
                <w:sz w:val="24"/>
                <w:szCs w:val="24"/>
              </w:rPr>
              <w:t xml:space="preserve"> </w:t>
            </w:r>
            <w:r w:rsidRPr="005E4708">
              <w:rPr>
                <w:rFonts w:ascii="Trebuchet MS" w:hAnsi="Trebuchet MS"/>
                <w:sz w:val="24"/>
                <w:szCs w:val="24"/>
              </w:rPr>
              <w:t>Ders</w:t>
            </w:r>
          </w:p>
        </w:tc>
        <w:tc>
          <w:tcPr>
            <w:tcW w:w="1276" w:type="dxa"/>
          </w:tcPr>
          <w:p w:rsidR="00935A26" w:rsidRPr="005E4708" w:rsidRDefault="004D3D3B" w:rsidP="00706262">
            <w:pPr>
              <w:spacing w:line="360" w:lineRule="auto"/>
              <w:jc w:val="center"/>
              <w:rPr>
                <w:rFonts w:ascii="Trebuchet MS" w:hAnsi="Trebuchet MS"/>
                <w:sz w:val="24"/>
                <w:szCs w:val="24"/>
              </w:rPr>
            </w:pPr>
            <w:r w:rsidRPr="005E4708">
              <w:rPr>
                <w:rFonts w:ascii="Trebuchet MS" w:hAnsi="Trebuchet MS"/>
                <w:sz w:val="24"/>
                <w:szCs w:val="24"/>
              </w:rPr>
              <w:t>AA</w:t>
            </w:r>
          </w:p>
        </w:tc>
        <w:tc>
          <w:tcPr>
            <w:tcW w:w="1134" w:type="dxa"/>
          </w:tcPr>
          <w:p w:rsidR="00935A26" w:rsidRPr="005E4708" w:rsidRDefault="004D3D3B" w:rsidP="00706262">
            <w:pPr>
              <w:spacing w:line="360" w:lineRule="auto"/>
              <w:jc w:val="center"/>
              <w:rPr>
                <w:rFonts w:ascii="Trebuchet MS" w:hAnsi="Trebuchet MS"/>
                <w:sz w:val="24"/>
                <w:szCs w:val="24"/>
              </w:rPr>
            </w:pPr>
            <w:r w:rsidRPr="005E4708">
              <w:rPr>
                <w:rFonts w:ascii="Trebuchet MS" w:hAnsi="Trebuchet MS"/>
                <w:sz w:val="24"/>
                <w:szCs w:val="24"/>
              </w:rPr>
              <w:t>4.00</w:t>
            </w:r>
          </w:p>
        </w:tc>
        <w:tc>
          <w:tcPr>
            <w:tcW w:w="336" w:type="dxa"/>
          </w:tcPr>
          <w:p w:rsidR="00935A26" w:rsidRPr="005E4708" w:rsidRDefault="00F5209C"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935A26" w:rsidRPr="005E4708" w:rsidRDefault="00030EAD"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935A26" w:rsidRPr="005E4708" w:rsidRDefault="00030EAD" w:rsidP="00706262">
            <w:pPr>
              <w:spacing w:line="360" w:lineRule="auto"/>
              <w:jc w:val="center"/>
              <w:rPr>
                <w:rFonts w:ascii="Trebuchet MS" w:hAnsi="Trebuchet MS"/>
                <w:sz w:val="24"/>
                <w:szCs w:val="24"/>
              </w:rPr>
            </w:pPr>
            <w:r w:rsidRPr="005E4708">
              <w:rPr>
                <w:rFonts w:ascii="Trebuchet MS" w:hAnsi="Trebuchet MS"/>
                <w:sz w:val="24"/>
                <w:szCs w:val="24"/>
              </w:rPr>
              <w:t>12.00</w:t>
            </w:r>
          </w:p>
        </w:tc>
      </w:tr>
      <w:tr w:rsidR="0078616B" w:rsidRPr="005E4708" w:rsidTr="007170BF">
        <w:trPr>
          <w:jc w:val="center"/>
        </w:trPr>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2. Ders</w:t>
            </w:r>
          </w:p>
        </w:tc>
        <w:tc>
          <w:tcPr>
            <w:tcW w:w="127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CC</w:t>
            </w:r>
          </w:p>
        </w:tc>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2.00</w:t>
            </w:r>
          </w:p>
        </w:tc>
        <w:tc>
          <w:tcPr>
            <w:tcW w:w="33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78616B" w:rsidRPr="005E4708" w:rsidRDefault="00030EAD"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78616B" w:rsidRPr="005E4708" w:rsidRDefault="00030EAD" w:rsidP="00706262">
            <w:pPr>
              <w:spacing w:line="360" w:lineRule="auto"/>
              <w:jc w:val="center"/>
              <w:rPr>
                <w:rFonts w:ascii="Trebuchet MS" w:hAnsi="Trebuchet MS"/>
                <w:sz w:val="24"/>
                <w:szCs w:val="24"/>
              </w:rPr>
            </w:pPr>
            <w:r w:rsidRPr="005E4708">
              <w:rPr>
                <w:rFonts w:ascii="Trebuchet MS" w:hAnsi="Trebuchet MS"/>
                <w:sz w:val="24"/>
                <w:szCs w:val="24"/>
              </w:rPr>
              <w:t>06.00</w:t>
            </w:r>
          </w:p>
        </w:tc>
      </w:tr>
      <w:tr w:rsidR="0078616B" w:rsidRPr="005E4708" w:rsidTr="007170BF">
        <w:trPr>
          <w:jc w:val="center"/>
        </w:trPr>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3. Ders</w:t>
            </w:r>
          </w:p>
        </w:tc>
        <w:tc>
          <w:tcPr>
            <w:tcW w:w="127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DC</w:t>
            </w:r>
          </w:p>
        </w:tc>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1.50</w:t>
            </w:r>
          </w:p>
        </w:tc>
        <w:tc>
          <w:tcPr>
            <w:tcW w:w="33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78616B" w:rsidRPr="005E4708" w:rsidRDefault="00030EAD" w:rsidP="00706262">
            <w:pPr>
              <w:spacing w:line="360" w:lineRule="auto"/>
              <w:jc w:val="center"/>
              <w:rPr>
                <w:rFonts w:ascii="Trebuchet MS" w:hAnsi="Trebuchet MS"/>
                <w:sz w:val="24"/>
                <w:szCs w:val="24"/>
              </w:rPr>
            </w:pPr>
            <w:r w:rsidRPr="005E4708">
              <w:rPr>
                <w:rFonts w:ascii="Trebuchet MS" w:hAnsi="Trebuchet MS"/>
                <w:sz w:val="24"/>
                <w:szCs w:val="24"/>
              </w:rPr>
              <w:t>2</w:t>
            </w:r>
          </w:p>
        </w:tc>
        <w:tc>
          <w:tcPr>
            <w:tcW w:w="1417" w:type="dxa"/>
          </w:tcPr>
          <w:p w:rsidR="0078616B" w:rsidRPr="005E4708" w:rsidRDefault="002E3717" w:rsidP="00706262">
            <w:pPr>
              <w:spacing w:line="360" w:lineRule="auto"/>
              <w:jc w:val="center"/>
              <w:rPr>
                <w:rFonts w:ascii="Trebuchet MS" w:hAnsi="Trebuchet MS"/>
                <w:sz w:val="24"/>
                <w:szCs w:val="24"/>
              </w:rPr>
            </w:pPr>
            <w:r w:rsidRPr="005E4708">
              <w:rPr>
                <w:rFonts w:ascii="Trebuchet MS" w:hAnsi="Trebuchet MS"/>
                <w:sz w:val="24"/>
                <w:szCs w:val="24"/>
              </w:rPr>
              <w:t>03.00</w:t>
            </w:r>
          </w:p>
        </w:tc>
      </w:tr>
      <w:tr w:rsidR="0078616B" w:rsidRPr="005E4708" w:rsidTr="007170BF">
        <w:trPr>
          <w:jc w:val="center"/>
        </w:trPr>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4. Ders</w:t>
            </w:r>
          </w:p>
        </w:tc>
        <w:tc>
          <w:tcPr>
            <w:tcW w:w="127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FD</w:t>
            </w:r>
          </w:p>
        </w:tc>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0.50</w:t>
            </w:r>
          </w:p>
        </w:tc>
        <w:tc>
          <w:tcPr>
            <w:tcW w:w="33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78616B" w:rsidRPr="005E4708" w:rsidRDefault="00030EAD" w:rsidP="00706262">
            <w:pPr>
              <w:spacing w:line="360" w:lineRule="auto"/>
              <w:jc w:val="center"/>
              <w:rPr>
                <w:rFonts w:ascii="Trebuchet MS" w:hAnsi="Trebuchet MS"/>
                <w:sz w:val="24"/>
                <w:szCs w:val="24"/>
              </w:rPr>
            </w:pPr>
            <w:r w:rsidRPr="005E4708">
              <w:rPr>
                <w:rFonts w:ascii="Trebuchet MS" w:hAnsi="Trebuchet MS"/>
                <w:sz w:val="24"/>
                <w:szCs w:val="24"/>
              </w:rPr>
              <w:t>4</w:t>
            </w:r>
          </w:p>
        </w:tc>
        <w:tc>
          <w:tcPr>
            <w:tcW w:w="1417" w:type="dxa"/>
          </w:tcPr>
          <w:p w:rsidR="0078616B" w:rsidRPr="005E4708" w:rsidRDefault="00B34E1C" w:rsidP="00706262">
            <w:pPr>
              <w:spacing w:line="360" w:lineRule="auto"/>
              <w:jc w:val="center"/>
              <w:rPr>
                <w:rFonts w:ascii="Trebuchet MS" w:hAnsi="Trebuchet MS"/>
                <w:sz w:val="24"/>
                <w:szCs w:val="24"/>
              </w:rPr>
            </w:pPr>
            <w:r w:rsidRPr="005E4708">
              <w:rPr>
                <w:rFonts w:ascii="Trebuchet MS" w:hAnsi="Trebuchet MS"/>
                <w:sz w:val="24"/>
                <w:szCs w:val="24"/>
              </w:rPr>
              <w:t>02.00</w:t>
            </w:r>
          </w:p>
        </w:tc>
      </w:tr>
      <w:tr w:rsidR="0078616B" w:rsidRPr="005E4708" w:rsidTr="007170BF">
        <w:trPr>
          <w:jc w:val="center"/>
        </w:trPr>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5. Ders</w:t>
            </w:r>
          </w:p>
        </w:tc>
        <w:tc>
          <w:tcPr>
            <w:tcW w:w="127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FF</w:t>
            </w:r>
          </w:p>
        </w:tc>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0.00</w:t>
            </w:r>
          </w:p>
        </w:tc>
        <w:tc>
          <w:tcPr>
            <w:tcW w:w="33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78616B" w:rsidRPr="005E4708" w:rsidRDefault="00030EAD"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78616B" w:rsidRPr="005E4708" w:rsidRDefault="00B34E1C" w:rsidP="00706262">
            <w:pPr>
              <w:spacing w:line="360" w:lineRule="auto"/>
              <w:jc w:val="center"/>
              <w:rPr>
                <w:rFonts w:ascii="Trebuchet MS" w:hAnsi="Trebuchet MS"/>
                <w:sz w:val="24"/>
                <w:szCs w:val="24"/>
              </w:rPr>
            </w:pPr>
            <w:r w:rsidRPr="005E4708">
              <w:rPr>
                <w:rFonts w:ascii="Trebuchet MS" w:hAnsi="Trebuchet MS"/>
                <w:sz w:val="24"/>
                <w:szCs w:val="24"/>
              </w:rPr>
              <w:t>00.00</w:t>
            </w:r>
          </w:p>
        </w:tc>
      </w:tr>
      <w:tr w:rsidR="0078616B" w:rsidRPr="005E4708" w:rsidTr="007170BF">
        <w:trPr>
          <w:jc w:val="center"/>
        </w:trPr>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6. Ders</w:t>
            </w:r>
          </w:p>
        </w:tc>
        <w:tc>
          <w:tcPr>
            <w:tcW w:w="127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NA</w:t>
            </w:r>
          </w:p>
        </w:tc>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0.00</w:t>
            </w:r>
          </w:p>
        </w:tc>
        <w:tc>
          <w:tcPr>
            <w:tcW w:w="33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78616B" w:rsidRPr="005E4708" w:rsidRDefault="00030EAD"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78616B" w:rsidRPr="005E4708" w:rsidRDefault="00B34E1C" w:rsidP="00706262">
            <w:pPr>
              <w:spacing w:line="360" w:lineRule="auto"/>
              <w:jc w:val="center"/>
              <w:rPr>
                <w:rFonts w:ascii="Trebuchet MS" w:hAnsi="Trebuchet MS"/>
                <w:sz w:val="24"/>
                <w:szCs w:val="24"/>
              </w:rPr>
            </w:pPr>
            <w:r w:rsidRPr="005E4708">
              <w:rPr>
                <w:rFonts w:ascii="Trebuchet MS" w:hAnsi="Trebuchet MS"/>
                <w:sz w:val="24"/>
                <w:szCs w:val="24"/>
              </w:rPr>
              <w:t>00.00</w:t>
            </w:r>
          </w:p>
        </w:tc>
      </w:tr>
      <w:tr w:rsidR="0078616B" w:rsidRPr="005E4708" w:rsidTr="007170BF">
        <w:trPr>
          <w:jc w:val="center"/>
        </w:trPr>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7. Ders</w:t>
            </w:r>
          </w:p>
        </w:tc>
        <w:tc>
          <w:tcPr>
            <w:tcW w:w="127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CC</w:t>
            </w:r>
          </w:p>
        </w:tc>
        <w:tc>
          <w:tcPr>
            <w:tcW w:w="1134"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2.00</w:t>
            </w:r>
          </w:p>
        </w:tc>
        <w:tc>
          <w:tcPr>
            <w:tcW w:w="336" w:type="dxa"/>
          </w:tcPr>
          <w:p w:rsidR="0078616B" w:rsidRPr="005E4708" w:rsidRDefault="0078616B"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78616B" w:rsidRPr="005E4708" w:rsidRDefault="00030EAD"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78616B" w:rsidRPr="005E4708" w:rsidRDefault="00B34E1C" w:rsidP="00706262">
            <w:pPr>
              <w:spacing w:line="360" w:lineRule="auto"/>
              <w:jc w:val="center"/>
              <w:rPr>
                <w:rFonts w:ascii="Trebuchet MS" w:hAnsi="Trebuchet MS"/>
                <w:sz w:val="24"/>
                <w:szCs w:val="24"/>
              </w:rPr>
            </w:pPr>
            <w:r w:rsidRPr="005E4708">
              <w:rPr>
                <w:rFonts w:ascii="Trebuchet MS" w:hAnsi="Trebuchet MS"/>
                <w:sz w:val="24"/>
                <w:szCs w:val="24"/>
              </w:rPr>
              <w:t>06.00</w:t>
            </w:r>
          </w:p>
        </w:tc>
      </w:tr>
    </w:tbl>
    <w:p w:rsidR="00FB6C0D" w:rsidRPr="005E4708" w:rsidRDefault="00FB6C0D" w:rsidP="00706262">
      <w:pPr>
        <w:pStyle w:val="AralkYok"/>
        <w:spacing w:line="360" w:lineRule="auto"/>
        <w:rPr>
          <w:rFonts w:ascii="Trebuchet MS" w:hAnsi="Trebuchet MS"/>
          <w:sz w:val="24"/>
          <w:szCs w:val="24"/>
        </w:rPr>
      </w:pPr>
    </w:p>
    <w:p w:rsidR="00414A21" w:rsidRPr="005E4708" w:rsidRDefault="00414A21" w:rsidP="00706262">
      <w:pPr>
        <w:spacing w:line="360" w:lineRule="auto"/>
        <w:jc w:val="both"/>
        <w:rPr>
          <w:rFonts w:ascii="Trebuchet MS" w:hAnsi="Trebuchet MS" w:cstheme="minorHAnsi"/>
          <w:b/>
          <w:i/>
          <w:sz w:val="24"/>
          <w:szCs w:val="24"/>
        </w:rPr>
      </w:pPr>
      <w:r w:rsidRPr="005E4708">
        <w:rPr>
          <w:rFonts w:ascii="Trebuchet MS" w:hAnsi="Trebuchet MS" w:cstheme="minorHAnsi"/>
          <w:b/>
          <w:i/>
          <w:sz w:val="24"/>
          <w:szCs w:val="24"/>
        </w:rPr>
        <w:t>Bahar</w:t>
      </w:r>
    </w:p>
    <w:tbl>
      <w:tblPr>
        <w:tblStyle w:val="TabloKlavuzu"/>
        <w:tblW w:w="0" w:type="auto"/>
        <w:jc w:val="center"/>
        <w:tblInd w:w="1242" w:type="dxa"/>
        <w:tblLook w:val="04A0" w:firstRow="1" w:lastRow="0" w:firstColumn="1" w:lastColumn="0" w:noHBand="0" w:noVBand="1"/>
      </w:tblPr>
      <w:tblGrid>
        <w:gridCol w:w="1134"/>
        <w:gridCol w:w="1276"/>
        <w:gridCol w:w="1193"/>
        <w:gridCol w:w="337"/>
        <w:gridCol w:w="1507"/>
        <w:gridCol w:w="1417"/>
      </w:tblGrid>
      <w:tr w:rsidR="00414A21" w:rsidRPr="005E4708" w:rsidTr="00F76B0E">
        <w:trPr>
          <w:jc w:val="center"/>
        </w:trPr>
        <w:tc>
          <w:tcPr>
            <w:tcW w:w="1134" w:type="dxa"/>
          </w:tcPr>
          <w:p w:rsidR="00414A21" w:rsidRPr="005E4708" w:rsidRDefault="00414A21" w:rsidP="00706262">
            <w:pPr>
              <w:spacing w:line="360" w:lineRule="auto"/>
              <w:jc w:val="center"/>
              <w:rPr>
                <w:rFonts w:ascii="Trebuchet MS" w:hAnsi="Trebuchet MS"/>
                <w:b/>
                <w:sz w:val="24"/>
                <w:szCs w:val="24"/>
              </w:rPr>
            </w:pPr>
            <w:r w:rsidRPr="005E4708">
              <w:rPr>
                <w:rFonts w:ascii="Trebuchet MS" w:hAnsi="Trebuchet MS"/>
                <w:b/>
                <w:sz w:val="24"/>
                <w:szCs w:val="24"/>
              </w:rPr>
              <w:t>Dersler</w:t>
            </w:r>
          </w:p>
        </w:tc>
        <w:tc>
          <w:tcPr>
            <w:tcW w:w="1276" w:type="dxa"/>
          </w:tcPr>
          <w:p w:rsidR="00414A21" w:rsidRPr="005E4708" w:rsidRDefault="00414A21" w:rsidP="00706262">
            <w:pPr>
              <w:spacing w:line="360" w:lineRule="auto"/>
              <w:jc w:val="center"/>
              <w:rPr>
                <w:rFonts w:ascii="Trebuchet MS" w:hAnsi="Trebuchet MS"/>
                <w:b/>
                <w:sz w:val="24"/>
                <w:szCs w:val="24"/>
              </w:rPr>
            </w:pPr>
            <w:r w:rsidRPr="005E4708">
              <w:rPr>
                <w:rFonts w:ascii="Trebuchet MS" w:hAnsi="Trebuchet MS"/>
                <w:b/>
                <w:sz w:val="24"/>
                <w:szCs w:val="24"/>
              </w:rPr>
              <w:t>Başarı Notu</w:t>
            </w:r>
          </w:p>
        </w:tc>
        <w:tc>
          <w:tcPr>
            <w:tcW w:w="1134" w:type="dxa"/>
          </w:tcPr>
          <w:p w:rsidR="00414A21" w:rsidRPr="005E4708" w:rsidRDefault="00987089" w:rsidP="00706262">
            <w:pPr>
              <w:spacing w:line="360" w:lineRule="auto"/>
              <w:jc w:val="center"/>
              <w:rPr>
                <w:rFonts w:ascii="Trebuchet MS" w:hAnsi="Trebuchet MS"/>
                <w:b/>
                <w:sz w:val="24"/>
                <w:szCs w:val="24"/>
              </w:rPr>
            </w:pPr>
            <w:r w:rsidRPr="005E4708">
              <w:rPr>
                <w:rFonts w:ascii="Trebuchet MS" w:hAnsi="Trebuchet MS"/>
                <w:b/>
                <w:sz w:val="24"/>
                <w:szCs w:val="24"/>
              </w:rPr>
              <w:t>Kats</w:t>
            </w:r>
            <w:r w:rsidR="00414A21" w:rsidRPr="005E4708">
              <w:rPr>
                <w:rFonts w:ascii="Trebuchet MS" w:hAnsi="Trebuchet MS"/>
                <w:b/>
                <w:sz w:val="24"/>
                <w:szCs w:val="24"/>
              </w:rPr>
              <w:t>ayısı</w:t>
            </w:r>
          </w:p>
        </w:tc>
        <w:tc>
          <w:tcPr>
            <w:tcW w:w="336" w:type="dxa"/>
          </w:tcPr>
          <w:p w:rsidR="00414A21" w:rsidRPr="005E4708" w:rsidRDefault="00414A21" w:rsidP="00706262">
            <w:pPr>
              <w:spacing w:line="360" w:lineRule="auto"/>
              <w:jc w:val="center"/>
              <w:rPr>
                <w:rFonts w:ascii="Trebuchet MS" w:hAnsi="Trebuchet MS"/>
                <w:b/>
                <w:sz w:val="24"/>
                <w:szCs w:val="24"/>
              </w:rPr>
            </w:pPr>
          </w:p>
        </w:tc>
        <w:tc>
          <w:tcPr>
            <w:tcW w:w="1507" w:type="dxa"/>
          </w:tcPr>
          <w:p w:rsidR="00414A21" w:rsidRPr="005E4708" w:rsidRDefault="00414A21" w:rsidP="00706262">
            <w:pPr>
              <w:spacing w:line="360" w:lineRule="auto"/>
              <w:jc w:val="center"/>
              <w:rPr>
                <w:rFonts w:ascii="Trebuchet MS" w:hAnsi="Trebuchet MS"/>
                <w:b/>
                <w:sz w:val="24"/>
                <w:szCs w:val="24"/>
              </w:rPr>
            </w:pPr>
            <w:r w:rsidRPr="005E4708">
              <w:rPr>
                <w:rFonts w:ascii="Trebuchet MS" w:hAnsi="Trebuchet MS"/>
                <w:b/>
                <w:sz w:val="24"/>
                <w:szCs w:val="24"/>
              </w:rPr>
              <w:t>Ders Kredisi</w:t>
            </w:r>
          </w:p>
        </w:tc>
        <w:tc>
          <w:tcPr>
            <w:tcW w:w="1417" w:type="dxa"/>
          </w:tcPr>
          <w:p w:rsidR="00414A21" w:rsidRPr="005E4708" w:rsidRDefault="00414A21" w:rsidP="00706262">
            <w:pPr>
              <w:spacing w:line="360" w:lineRule="auto"/>
              <w:jc w:val="center"/>
              <w:rPr>
                <w:rFonts w:ascii="Trebuchet MS" w:hAnsi="Trebuchet MS"/>
                <w:b/>
                <w:sz w:val="24"/>
                <w:szCs w:val="24"/>
              </w:rPr>
            </w:pPr>
            <w:r w:rsidRPr="005E4708">
              <w:rPr>
                <w:rFonts w:ascii="Trebuchet MS" w:hAnsi="Trebuchet MS"/>
                <w:b/>
                <w:sz w:val="24"/>
                <w:szCs w:val="24"/>
              </w:rPr>
              <w:t>Toplam</w:t>
            </w:r>
          </w:p>
        </w:tc>
      </w:tr>
      <w:tr w:rsidR="0009569C" w:rsidRPr="005E4708" w:rsidTr="00F76B0E">
        <w:trPr>
          <w:jc w:val="center"/>
        </w:trPr>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1. Ders</w:t>
            </w:r>
          </w:p>
        </w:tc>
        <w:tc>
          <w:tcPr>
            <w:tcW w:w="127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BB</w:t>
            </w:r>
          </w:p>
        </w:tc>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3.00</w:t>
            </w:r>
          </w:p>
        </w:tc>
        <w:tc>
          <w:tcPr>
            <w:tcW w:w="33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09.00</w:t>
            </w:r>
          </w:p>
        </w:tc>
      </w:tr>
      <w:tr w:rsidR="0009569C" w:rsidRPr="005E4708" w:rsidTr="00F76B0E">
        <w:trPr>
          <w:jc w:val="center"/>
        </w:trPr>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2. Ders</w:t>
            </w:r>
          </w:p>
        </w:tc>
        <w:tc>
          <w:tcPr>
            <w:tcW w:w="127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CC</w:t>
            </w:r>
          </w:p>
        </w:tc>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2.00</w:t>
            </w:r>
          </w:p>
        </w:tc>
        <w:tc>
          <w:tcPr>
            <w:tcW w:w="33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09569C" w:rsidRPr="005E4708" w:rsidRDefault="0083175A" w:rsidP="00706262">
            <w:pPr>
              <w:spacing w:line="360" w:lineRule="auto"/>
              <w:jc w:val="center"/>
              <w:rPr>
                <w:rFonts w:ascii="Trebuchet MS" w:hAnsi="Trebuchet MS"/>
                <w:sz w:val="24"/>
                <w:szCs w:val="24"/>
              </w:rPr>
            </w:pPr>
            <w:r w:rsidRPr="005E4708">
              <w:rPr>
                <w:rFonts w:ascii="Trebuchet MS" w:hAnsi="Trebuchet MS"/>
                <w:sz w:val="24"/>
                <w:szCs w:val="24"/>
              </w:rPr>
              <w:t>06.00</w:t>
            </w:r>
          </w:p>
        </w:tc>
      </w:tr>
      <w:tr w:rsidR="0009569C" w:rsidRPr="005E4708" w:rsidTr="00F76B0E">
        <w:trPr>
          <w:jc w:val="center"/>
        </w:trPr>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3. Ders</w:t>
            </w:r>
          </w:p>
        </w:tc>
        <w:tc>
          <w:tcPr>
            <w:tcW w:w="127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CC</w:t>
            </w:r>
          </w:p>
        </w:tc>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2.00</w:t>
            </w:r>
          </w:p>
        </w:tc>
        <w:tc>
          <w:tcPr>
            <w:tcW w:w="33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2</w:t>
            </w:r>
          </w:p>
        </w:tc>
        <w:tc>
          <w:tcPr>
            <w:tcW w:w="1417" w:type="dxa"/>
          </w:tcPr>
          <w:p w:rsidR="0009569C" w:rsidRPr="005E4708" w:rsidRDefault="0083175A" w:rsidP="00706262">
            <w:pPr>
              <w:spacing w:line="360" w:lineRule="auto"/>
              <w:jc w:val="center"/>
              <w:rPr>
                <w:rFonts w:ascii="Trebuchet MS" w:hAnsi="Trebuchet MS"/>
                <w:sz w:val="24"/>
                <w:szCs w:val="24"/>
              </w:rPr>
            </w:pPr>
            <w:r w:rsidRPr="005E4708">
              <w:rPr>
                <w:rFonts w:ascii="Trebuchet MS" w:hAnsi="Trebuchet MS"/>
                <w:sz w:val="24"/>
                <w:szCs w:val="24"/>
              </w:rPr>
              <w:t>04.00</w:t>
            </w:r>
          </w:p>
        </w:tc>
      </w:tr>
      <w:tr w:rsidR="0009569C" w:rsidRPr="005E4708" w:rsidTr="00F76B0E">
        <w:trPr>
          <w:jc w:val="center"/>
        </w:trPr>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4. Ders</w:t>
            </w:r>
          </w:p>
        </w:tc>
        <w:tc>
          <w:tcPr>
            <w:tcW w:w="127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FD</w:t>
            </w:r>
          </w:p>
        </w:tc>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0.50</w:t>
            </w:r>
          </w:p>
        </w:tc>
        <w:tc>
          <w:tcPr>
            <w:tcW w:w="33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09569C" w:rsidRPr="005E4708" w:rsidRDefault="0083175A" w:rsidP="00706262">
            <w:pPr>
              <w:spacing w:line="360" w:lineRule="auto"/>
              <w:jc w:val="center"/>
              <w:rPr>
                <w:rFonts w:ascii="Trebuchet MS" w:hAnsi="Trebuchet MS"/>
                <w:sz w:val="24"/>
                <w:szCs w:val="24"/>
              </w:rPr>
            </w:pPr>
            <w:r w:rsidRPr="005E4708">
              <w:rPr>
                <w:rFonts w:ascii="Trebuchet MS" w:hAnsi="Trebuchet MS"/>
                <w:sz w:val="24"/>
                <w:szCs w:val="24"/>
              </w:rPr>
              <w:t>01.50</w:t>
            </w:r>
          </w:p>
        </w:tc>
      </w:tr>
      <w:tr w:rsidR="0009569C" w:rsidRPr="005E4708" w:rsidTr="00F76B0E">
        <w:trPr>
          <w:jc w:val="center"/>
        </w:trPr>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5. Ders</w:t>
            </w:r>
          </w:p>
        </w:tc>
        <w:tc>
          <w:tcPr>
            <w:tcW w:w="127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FF</w:t>
            </w:r>
          </w:p>
        </w:tc>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0.00</w:t>
            </w:r>
          </w:p>
        </w:tc>
        <w:tc>
          <w:tcPr>
            <w:tcW w:w="33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09569C" w:rsidRPr="005E4708" w:rsidRDefault="0083175A" w:rsidP="00706262">
            <w:pPr>
              <w:spacing w:line="360" w:lineRule="auto"/>
              <w:jc w:val="center"/>
              <w:rPr>
                <w:rFonts w:ascii="Trebuchet MS" w:hAnsi="Trebuchet MS"/>
                <w:sz w:val="24"/>
                <w:szCs w:val="24"/>
              </w:rPr>
            </w:pPr>
            <w:r w:rsidRPr="005E4708">
              <w:rPr>
                <w:rFonts w:ascii="Trebuchet MS" w:hAnsi="Trebuchet MS"/>
                <w:sz w:val="24"/>
                <w:szCs w:val="24"/>
              </w:rPr>
              <w:t>00.00</w:t>
            </w:r>
          </w:p>
        </w:tc>
      </w:tr>
      <w:tr w:rsidR="0009569C" w:rsidRPr="005E4708" w:rsidTr="00F76B0E">
        <w:trPr>
          <w:jc w:val="center"/>
        </w:trPr>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6. Ders</w:t>
            </w:r>
          </w:p>
        </w:tc>
        <w:tc>
          <w:tcPr>
            <w:tcW w:w="127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DD</w:t>
            </w:r>
          </w:p>
        </w:tc>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1.00</w:t>
            </w:r>
          </w:p>
        </w:tc>
        <w:tc>
          <w:tcPr>
            <w:tcW w:w="33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09569C" w:rsidRPr="005E4708" w:rsidRDefault="0083175A" w:rsidP="00706262">
            <w:pPr>
              <w:spacing w:line="360" w:lineRule="auto"/>
              <w:jc w:val="center"/>
              <w:rPr>
                <w:rFonts w:ascii="Trebuchet MS" w:hAnsi="Trebuchet MS"/>
                <w:sz w:val="24"/>
                <w:szCs w:val="24"/>
              </w:rPr>
            </w:pPr>
            <w:r w:rsidRPr="005E4708">
              <w:rPr>
                <w:rFonts w:ascii="Trebuchet MS" w:hAnsi="Trebuchet MS"/>
                <w:sz w:val="24"/>
                <w:szCs w:val="24"/>
              </w:rPr>
              <w:t>03.00</w:t>
            </w:r>
          </w:p>
        </w:tc>
      </w:tr>
      <w:tr w:rsidR="0009569C" w:rsidRPr="005E4708" w:rsidTr="00F76B0E">
        <w:trPr>
          <w:jc w:val="center"/>
        </w:trPr>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7. Ders</w:t>
            </w:r>
          </w:p>
        </w:tc>
        <w:tc>
          <w:tcPr>
            <w:tcW w:w="127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CC</w:t>
            </w:r>
          </w:p>
        </w:tc>
        <w:tc>
          <w:tcPr>
            <w:tcW w:w="1134"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2.00</w:t>
            </w:r>
          </w:p>
        </w:tc>
        <w:tc>
          <w:tcPr>
            <w:tcW w:w="336"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x</w:t>
            </w:r>
          </w:p>
        </w:tc>
        <w:tc>
          <w:tcPr>
            <w:tcW w:w="1507" w:type="dxa"/>
          </w:tcPr>
          <w:p w:rsidR="0009569C" w:rsidRPr="005E4708" w:rsidRDefault="0009569C" w:rsidP="00706262">
            <w:pPr>
              <w:spacing w:line="360" w:lineRule="auto"/>
              <w:jc w:val="center"/>
              <w:rPr>
                <w:rFonts w:ascii="Trebuchet MS" w:hAnsi="Trebuchet MS"/>
                <w:sz w:val="24"/>
                <w:szCs w:val="24"/>
              </w:rPr>
            </w:pPr>
            <w:r w:rsidRPr="005E4708">
              <w:rPr>
                <w:rFonts w:ascii="Trebuchet MS" w:hAnsi="Trebuchet MS"/>
                <w:sz w:val="24"/>
                <w:szCs w:val="24"/>
              </w:rPr>
              <w:t>3</w:t>
            </w:r>
          </w:p>
        </w:tc>
        <w:tc>
          <w:tcPr>
            <w:tcW w:w="1417" w:type="dxa"/>
          </w:tcPr>
          <w:p w:rsidR="0009569C" w:rsidRPr="005E4708" w:rsidRDefault="0083175A" w:rsidP="00706262">
            <w:pPr>
              <w:spacing w:line="360" w:lineRule="auto"/>
              <w:jc w:val="center"/>
              <w:rPr>
                <w:rFonts w:ascii="Trebuchet MS" w:hAnsi="Trebuchet MS"/>
                <w:sz w:val="24"/>
                <w:szCs w:val="24"/>
              </w:rPr>
            </w:pPr>
            <w:r w:rsidRPr="005E4708">
              <w:rPr>
                <w:rFonts w:ascii="Trebuchet MS" w:hAnsi="Trebuchet MS"/>
                <w:sz w:val="24"/>
                <w:szCs w:val="24"/>
              </w:rPr>
              <w:t>06.00</w:t>
            </w:r>
          </w:p>
        </w:tc>
      </w:tr>
    </w:tbl>
    <w:p w:rsidR="00A50C05" w:rsidRPr="005E4708" w:rsidRDefault="00A50C05" w:rsidP="00706262">
      <w:pPr>
        <w:pStyle w:val="AralkYok"/>
        <w:spacing w:line="360" w:lineRule="auto"/>
        <w:rPr>
          <w:rFonts w:ascii="Trebuchet MS" w:hAnsi="Trebuchet MS"/>
          <w:sz w:val="24"/>
          <w:szCs w:val="24"/>
        </w:rPr>
      </w:pPr>
    </w:p>
    <w:p w:rsidR="00797F75" w:rsidRPr="005E4708" w:rsidRDefault="00987089" w:rsidP="00706262">
      <w:pPr>
        <w:pStyle w:val="ListeParagraf"/>
        <w:numPr>
          <w:ilvl w:val="0"/>
          <w:numId w:val="1"/>
        </w:numPr>
        <w:spacing w:line="360" w:lineRule="auto"/>
        <w:jc w:val="both"/>
        <w:rPr>
          <w:rFonts w:ascii="Trebuchet MS" w:hAnsi="Trebuchet MS" w:cstheme="minorHAnsi"/>
          <w:b/>
          <w:sz w:val="24"/>
          <w:szCs w:val="24"/>
        </w:rPr>
      </w:pPr>
      <w:r w:rsidRPr="005E4708">
        <w:rPr>
          <w:rFonts w:ascii="Trebuchet MS" w:hAnsi="Trebuchet MS" w:cstheme="minorHAnsi"/>
          <w:b/>
          <w:sz w:val="24"/>
          <w:szCs w:val="24"/>
        </w:rPr>
        <w:t>Derslere Devam Zorunluluğu Var M</w:t>
      </w:r>
      <w:r w:rsidR="00797F75" w:rsidRPr="005E4708">
        <w:rPr>
          <w:rFonts w:ascii="Trebuchet MS" w:hAnsi="Trebuchet MS" w:cstheme="minorHAnsi"/>
          <w:b/>
          <w:sz w:val="24"/>
          <w:szCs w:val="24"/>
        </w:rPr>
        <w:t>ıdır?</w:t>
      </w:r>
    </w:p>
    <w:p w:rsidR="00797F75" w:rsidRPr="005E4708" w:rsidRDefault="00797F75"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Evet. Öğrenciler derslere devam etmek, yarıyıl içinde verilen sınavlara ve öğretim elemanlarının uygun gördüğü diğer çalışmalara katılmakla yükümlüdür.</w:t>
      </w:r>
    </w:p>
    <w:p w:rsidR="00DF6E6B" w:rsidRPr="005E4708" w:rsidRDefault="00797F75" w:rsidP="00706262">
      <w:pPr>
        <w:spacing w:line="360" w:lineRule="auto"/>
        <w:jc w:val="both"/>
        <w:rPr>
          <w:rFonts w:ascii="Trebuchet MS" w:hAnsi="Trebuchet MS" w:cstheme="minorHAnsi"/>
          <w:i/>
          <w:sz w:val="24"/>
          <w:szCs w:val="24"/>
        </w:rPr>
      </w:pPr>
      <w:r w:rsidRPr="005E4708">
        <w:rPr>
          <w:rFonts w:ascii="Trebuchet MS" w:hAnsi="Trebuchet MS" w:cstheme="minorHAnsi"/>
          <w:sz w:val="24"/>
          <w:szCs w:val="24"/>
        </w:rPr>
        <w:t>Öğrenciler, derslerin en az %70’ine (Hazırlık Okulunda %</w:t>
      </w:r>
      <w:r w:rsidR="006107BA">
        <w:rPr>
          <w:rFonts w:ascii="Trebuchet MS" w:hAnsi="Trebuchet MS" w:cstheme="minorHAnsi"/>
          <w:sz w:val="24"/>
          <w:szCs w:val="24"/>
        </w:rPr>
        <w:t>8</w:t>
      </w:r>
      <w:r w:rsidRPr="005E4708">
        <w:rPr>
          <w:rFonts w:ascii="Trebuchet MS" w:hAnsi="Trebuchet MS" w:cstheme="minorHAnsi"/>
          <w:sz w:val="24"/>
          <w:szCs w:val="24"/>
        </w:rPr>
        <w:t>0</w:t>
      </w:r>
      <w:r w:rsidR="00A0040D" w:rsidRPr="005E4708">
        <w:rPr>
          <w:rFonts w:ascii="Trebuchet MS" w:hAnsi="Trebuchet MS" w:cstheme="minorHAnsi"/>
          <w:sz w:val="24"/>
          <w:szCs w:val="24"/>
        </w:rPr>
        <w:t xml:space="preserve">) devam etmek zorundadır. Öğrencilerin devam durumları ilgili öğretim elemanı tarafından izlenir ve </w:t>
      </w:r>
      <w:r w:rsidR="000B6470" w:rsidRPr="005E4708">
        <w:rPr>
          <w:rFonts w:ascii="Trebuchet MS" w:hAnsi="Trebuchet MS" w:cstheme="minorHAnsi"/>
          <w:sz w:val="24"/>
          <w:szCs w:val="24"/>
        </w:rPr>
        <w:t xml:space="preserve">devam yükümlülüğünü yerine getirmediği </w:t>
      </w:r>
      <w:r w:rsidR="00580B8E" w:rsidRPr="005E4708">
        <w:rPr>
          <w:rFonts w:ascii="Trebuchet MS" w:hAnsi="Trebuchet MS" w:cstheme="minorHAnsi"/>
          <w:sz w:val="24"/>
          <w:szCs w:val="24"/>
        </w:rPr>
        <w:t>için sınavlara katılma hakkını kaybeden öğrenciler sınavlardan önce sınıf panolarında ilan edilir.</w:t>
      </w:r>
    </w:p>
    <w:p w:rsidR="00022A5A" w:rsidRPr="005E4708" w:rsidRDefault="00022A5A"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Rapor ve disiplin cezası nedeniyle bir dersin devam yükümlülüğünü yerine getirmeyen öğrenci başarısız sayılır.</w:t>
      </w:r>
    </w:p>
    <w:p w:rsidR="00022A5A" w:rsidRPr="005E4708" w:rsidRDefault="00022A5A" w:rsidP="00706262">
      <w:pPr>
        <w:spacing w:line="360" w:lineRule="auto"/>
        <w:jc w:val="both"/>
        <w:rPr>
          <w:rFonts w:ascii="Trebuchet MS" w:hAnsi="Trebuchet MS" w:cstheme="minorHAnsi"/>
          <w:i/>
          <w:sz w:val="24"/>
          <w:szCs w:val="24"/>
        </w:rPr>
      </w:pPr>
      <w:r w:rsidRPr="005E4708">
        <w:rPr>
          <w:rFonts w:ascii="Trebuchet MS" w:hAnsi="Trebuchet MS" w:cstheme="minorHAnsi"/>
          <w:i/>
          <w:sz w:val="24"/>
          <w:szCs w:val="24"/>
        </w:rPr>
        <w:t>Örneğin, bir öğrenci disiplin cezası nedeniyle 1 ay okuldan uzaklaştırma cezası almışsa, cezalı olduğu döneme rastlayan dersler</w:t>
      </w:r>
      <w:r w:rsidR="00227DC4" w:rsidRPr="005E4708">
        <w:rPr>
          <w:rFonts w:ascii="Trebuchet MS" w:hAnsi="Trebuchet MS" w:cstheme="minorHAnsi"/>
          <w:i/>
          <w:sz w:val="24"/>
          <w:szCs w:val="24"/>
        </w:rPr>
        <w:t>de devamsız sayılır. Aynı durum</w:t>
      </w:r>
      <w:r w:rsidRPr="005E4708">
        <w:rPr>
          <w:rFonts w:ascii="Trebuchet MS" w:hAnsi="Trebuchet MS" w:cstheme="minorHAnsi"/>
          <w:i/>
          <w:sz w:val="24"/>
          <w:szCs w:val="24"/>
        </w:rPr>
        <w:t xml:space="preserve"> öğrencinin sağlık raporu alması halinde de geçerlidir.</w:t>
      </w:r>
    </w:p>
    <w:p w:rsidR="00CB382C" w:rsidRDefault="00CB382C"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Default="00BB7D58" w:rsidP="00706262">
      <w:pPr>
        <w:pStyle w:val="GvdeMetni"/>
        <w:spacing w:before="3" w:line="360" w:lineRule="auto"/>
        <w:ind w:left="0"/>
        <w:jc w:val="both"/>
        <w:rPr>
          <w:rStyle w:val="Vurgu"/>
          <w:rFonts w:cstheme="minorHAnsi"/>
          <w:i w:val="0"/>
          <w:sz w:val="24"/>
          <w:szCs w:val="24"/>
        </w:rPr>
      </w:pPr>
    </w:p>
    <w:p w:rsidR="00BB7D58" w:rsidRPr="005E4708" w:rsidRDefault="00BB7D58" w:rsidP="00706262">
      <w:pPr>
        <w:pStyle w:val="GvdeMetni"/>
        <w:spacing w:before="3" w:line="360" w:lineRule="auto"/>
        <w:ind w:left="0"/>
        <w:jc w:val="both"/>
        <w:rPr>
          <w:rStyle w:val="Vurgu"/>
          <w:rFonts w:cstheme="minorHAnsi"/>
          <w:i w:val="0"/>
          <w:sz w:val="24"/>
          <w:szCs w:val="24"/>
        </w:rPr>
      </w:pPr>
    </w:p>
    <w:p w:rsidR="00B76F51" w:rsidRPr="005E4708" w:rsidRDefault="00B76F51" w:rsidP="00706262">
      <w:pPr>
        <w:pStyle w:val="ListeParagraf"/>
        <w:numPr>
          <w:ilvl w:val="0"/>
          <w:numId w:val="1"/>
        </w:numPr>
        <w:spacing w:line="360" w:lineRule="auto"/>
        <w:jc w:val="both"/>
        <w:rPr>
          <w:rFonts w:ascii="Trebuchet MS" w:hAnsi="Trebuchet MS" w:cstheme="minorHAnsi"/>
          <w:b/>
          <w:sz w:val="24"/>
          <w:szCs w:val="24"/>
        </w:rPr>
      </w:pPr>
      <w:r w:rsidRPr="005E4708">
        <w:rPr>
          <w:rFonts w:ascii="Trebuchet MS" w:hAnsi="Trebuchet MS" w:cstheme="minorHAnsi"/>
          <w:b/>
          <w:sz w:val="24"/>
          <w:szCs w:val="24"/>
        </w:rPr>
        <w:lastRenderedPageBreak/>
        <w:t>Üniversitemizde Ne Tür Sınavlar Vardır?</w:t>
      </w:r>
    </w:p>
    <w:p w:rsidR="00B76F51" w:rsidRPr="005E4708" w:rsidRDefault="002517F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Sınavlar;</w:t>
      </w:r>
      <w:r w:rsidR="00B76F51" w:rsidRPr="005E4708">
        <w:rPr>
          <w:rFonts w:ascii="Trebuchet MS" w:hAnsi="Trebuchet MS" w:cstheme="minorHAnsi"/>
          <w:sz w:val="24"/>
          <w:szCs w:val="24"/>
        </w:rPr>
        <w:t xml:space="preserve"> ara sınavı (vize), yarıyıl sonu (final), mazeret sınavı, bütünleme sınavı ve tek ders </w:t>
      </w:r>
      <w:r w:rsidR="00090AA8" w:rsidRPr="005E4708">
        <w:rPr>
          <w:rFonts w:ascii="Trebuchet MS" w:hAnsi="Trebuchet MS" w:cstheme="minorHAnsi"/>
          <w:sz w:val="24"/>
          <w:szCs w:val="24"/>
        </w:rPr>
        <w:t xml:space="preserve">ve iki ders </w:t>
      </w:r>
      <w:r w:rsidR="00B76F51" w:rsidRPr="005E4708">
        <w:rPr>
          <w:rFonts w:ascii="Trebuchet MS" w:hAnsi="Trebuchet MS" w:cstheme="minorHAnsi"/>
          <w:sz w:val="24"/>
          <w:szCs w:val="24"/>
        </w:rPr>
        <w:t>sınavlarından oluşur.</w:t>
      </w:r>
    </w:p>
    <w:p w:rsidR="00B76F51" w:rsidRPr="005E4708" w:rsidRDefault="00B76F5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Sınavların hangi tarihlerinde yapılacağı, her eğitim öğretim yılı başında akademik takvim </w:t>
      </w:r>
      <w:r w:rsidR="00120CF0" w:rsidRPr="005E4708">
        <w:rPr>
          <w:rFonts w:ascii="Trebuchet MS" w:hAnsi="Trebuchet MS" w:cstheme="minorHAnsi"/>
          <w:sz w:val="24"/>
          <w:szCs w:val="24"/>
        </w:rPr>
        <w:t xml:space="preserve">kapsamında </w:t>
      </w:r>
      <w:r w:rsidR="002517F6" w:rsidRPr="005E4708">
        <w:rPr>
          <w:rFonts w:ascii="Trebuchet MS" w:hAnsi="Trebuchet MS" w:cstheme="minorHAnsi"/>
          <w:sz w:val="24"/>
          <w:szCs w:val="24"/>
        </w:rPr>
        <w:t>Ün</w:t>
      </w:r>
      <w:r w:rsidRPr="005E4708">
        <w:rPr>
          <w:rFonts w:ascii="Trebuchet MS" w:hAnsi="Trebuchet MS" w:cstheme="minorHAnsi"/>
          <w:sz w:val="24"/>
          <w:szCs w:val="24"/>
        </w:rPr>
        <w:t xml:space="preserve">iversitemiz </w:t>
      </w:r>
      <w:r w:rsidR="002517F6" w:rsidRPr="005E4708">
        <w:rPr>
          <w:rFonts w:ascii="Trebuchet MS" w:hAnsi="Trebuchet MS" w:cstheme="minorHAnsi"/>
          <w:sz w:val="24"/>
          <w:szCs w:val="24"/>
        </w:rPr>
        <w:t>W</w:t>
      </w:r>
      <w:r w:rsidRPr="005E4708">
        <w:rPr>
          <w:rFonts w:ascii="Trebuchet MS" w:hAnsi="Trebuchet MS" w:cstheme="minorHAnsi"/>
          <w:sz w:val="24"/>
          <w:szCs w:val="24"/>
        </w:rPr>
        <w:t xml:space="preserve">eb </w:t>
      </w:r>
      <w:r w:rsidR="002517F6" w:rsidRPr="005E4708">
        <w:rPr>
          <w:rFonts w:ascii="Trebuchet MS" w:hAnsi="Trebuchet MS" w:cstheme="minorHAnsi"/>
          <w:sz w:val="24"/>
          <w:szCs w:val="24"/>
        </w:rPr>
        <w:t>S</w:t>
      </w:r>
      <w:r w:rsidRPr="005E4708">
        <w:rPr>
          <w:rFonts w:ascii="Trebuchet MS" w:hAnsi="Trebuchet MS" w:cstheme="minorHAnsi"/>
          <w:sz w:val="24"/>
          <w:szCs w:val="24"/>
        </w:rPr>
        <w:t>itesinde ve sınıf panolarında yayınlanır.</w:t>
      </w:r>
    </w:p>
    <w:p w:rsidR="00B76F51" w:rsidRPr="005E4708" w:rsidRDefault="00B76F5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Sınav programları ise, Dekanlık/Müdürlüklerce sınavlardan en az 15 gün önce öğrencilere duyurulur.</w:t>
      </w:r>
    </w:p>
    <w:p w:rsidR="00B76F51" w:rsidRPr="005E4708" w:rsidRDefault="00B76F51" w:rsidP="00706262">
      <w:pPr>
        <w:spacing w:line="360" w:lineRule="auto"/>
        <w:jc w:val="both"/>
        <w:rPr>
          <w:rFonts w:ascii="Trebuchet MS" w:hAnsi="Trebuchet MS" w:cstheme="minorHAnsi"/>
          <w:sz w:val="24"/>
          <w:szCs w:val="24"/>
          <w:u w:val="single"/>
        </w:rPr>
      </w:pPr>
      <w:r w:rsidRPr="005E4708">
        <w:rPr>
          <w:rFonts w:ascii="Trebuchet MS" w:hAnsi="Trebuchet MS" w:cstheme="minorHAnsi"/>
          <w:sz w:val="24"/>
          <w:szCs w:val="24"/>
          <w:u w:val="single"/>
        </w:rPr>
        <w:t>Ara ve Final Sınavları</w:t>
      </w:r>
    </w:p>
    <w:p w:rsidR="00B76F51" w:rsidRPr="005E4708" w:rsidRDefault="00B76F5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Her ders için bir </w:t>
      </w:r>
      <w:r w:rsidR="00CE68B7" w:rsidRPr="005E4708">
        <w:rPr>
          <w:rFonts w:ascii="Trebuchet MS" w:hAnsi="Trebuchet MS" w:cstheme="minorHAnsi"/>
          <w:sz w:val="24"/>
          <w:szCs w:val="24"/>
        </w:rPr>
        <w:t xml:space="preserve">en az bir </w:t>
      </w:r>
      <w:r w:rsidRPr="005E4708">
        <w:rPr>
          <w:rFonts w:ascii="Trebuchet MS" w:hAnsi="Trebuchet MS" w:cstheme="minorHAnsi"/>
          <w:sz w:val="24"/>
          <w:szCs w:val="24"/>
        </w:rPr>
        <w:t>ara sınavı, bir de yarıyıl sonu sınavı yapılır.</w:t>
      </w:r>
    </w:p>
    <w:p w:rsidR="00F11687" w:rsidRPr="005E4708" w:rsidRDefault="00F11687"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Bir dersin yarıyıl sonu sınavına girebilmek için:</w:t>
      </w:r>
    </w:p>
    <w:p w:rsidR="00F11687" w:rsidRPr="005E4708" w:rsidRDefault="00F11687" w:rsidP="00706262">
      <w:pPr>
        <w:pStyle w:val="ListeParagraf"/>
        <w:numPr>
          <w:ilvl w:val="0"/>
          <w:numId w:val="4"/>
        </w:numPr>
        <w:spacing w:line="360" w:lineRule="auto"/>
        <w:jc w:val="both"/>
        <w:rPr>
          <w:rFonts w:ascii="Trebuchet MS" w:hAnsi="Trebuchet MS" w:cstheme="minorHAnsi"/>
          <w:sz w:val="24"/>
          <w:szCs w:val="24"/>
        </w:rPr>
      </w:pPr>
      <w:r w:rsidRPr="005E4708">
        <w:rPr>
          <w:rFonts w:ascii="Trebuchet MS" w:hAnsi="Trebuchet MS" w:cstheme="minorHAnsi"/>
          <w:sz w:val="24"/>
          <w:szCs w:val="24"/>
        </w:rPr>
        <w:t>Söz konusu derse kaydını yaptırmış olmak,</w:t>
      </w:r>
    </w:p>
    <w:p w:rsidR="00F11687" w:rsidRPr="005E4708" w:rsidRDefault="00F11687" w:rsidP="00706262">
      <w:pPr>
        <w:pStyle w:val="ListeParagraf"/>
        <w:numPr>
          <w:ilvl w:val="0"/>
          <w:numId w:val="4"/>
        </w:numPr>
        <w:spacing w:line="360" w:lineRule="auto"/>
        <w:jc w:val="both"/>
        <w:rPr>
          <w:rFonts w:ascii="Trebuchet MS" w:hAnsi="Trebuchet MS" w:cstheme="minorHAnsi"/>
          <w:sz w:val="24"/>
          <w:szCs w:val="24"/>
        </w:rPr>
      </w:pPr>
      <w:r w:rsidRPr="005E4708">
        <w:rPr>
          <w:rFonts w:ascii="Trebuchet MS" w:hAnsi="Trebuchet MS" w:cstheme="minorHAnsi"/>
          <w:sz w:val="24"/>
          <w:szCs w:val="24"/>
        </w:rPr>
        <w:t>Derslerin %70’ine katılmak,</w:t>
      </w:r>
    </w:p>
    <w:p w:rsidR="00F11687" w:rsidRPr="005E4708" w:rsidRDefault="00177130" w:rsidP="00706262">
      <w:pPr>
        <w:pStyle w:val="ListeParagraf"/>
        <w:numPr>
          <w:ilvl w:val="0"/>
          <w:numId w:val="4"/>
        </w:numPr>
        <w:spacing w:line="360" w:lineRule="auto"/>
        <w:jc w:val="both"/>
        <w:rPr>
          <w:rFonts w:ascii="Trebuchet MS" w:hAnsi="Trebuchet MS" w:cstheme="minorHAnsi"/>
          <w:sz w:val="24"/>
          <w:szCs w:val="24"/>
        </w:rPr>
      </w:pPr>
      <w:r w:rsidRPr="005E4708">
        <w:rPr>
          <w:rFonts w:ascii="Trebuchet MS" w:hAnsi="Trebuchet MS" w:cstheme="minorHAnsi"/>
          <w:sz w:val="24"/>
          <w:szCs w:val="24"/>
        </w:rPr>
        <w:t>Öğrenim ücretini s</w:t>
      </w:r>
      <w:r w:rsidR="00227DC4" w:rsidRPr="005E4708">
        <w:rPr>
          <w:rFonts w:ascii="Trebuchet MS" w:hAnsi="Trebuchet MS" w:cstheme="minorHAnsi"/>
          <w:sz w:val="24"/>
          <w:szCs w:val="24"/>
        </w:rPr>
        <w:t>üresi içerisinde yatırmış olmak</w:t>
      </w:r>
    </w:p>
    <w:p w:rsidR="00177130" w:rsidRPr="005E4708" w:rsidRDefault="006E5D9A"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g</w:t>
      </w:r>
      <w:r w:rsidR="00177130" w:rsidRPr="005E4708">
        <w:rPr>
          <w:rFonts w:ascii="Trebuchet MS" w:hAnsi="Trebuchet MS" w:cstheme="minorHAnsi"/>
          <w:sz w:val="24"/>
          <w:szCs w:val="24"/>
        </w:rPr>
        <w:t>erekir.</w:t>
      </w:r>
    </w:p>
    <w:p w:rsidR="00177130" w:rsidRPr="005E4708" w:rsidRDefault="00177130" w:rsidP="00706262">
      <w:pPr>
        <w:spacing w:line="360" w:lineRule="auto"/>
        <w:jc w:val="both"/>
        <w:rPr>
          <w:rFonts w:ascii="Trebuchet MS" w:hAnsi="Trebuchet MS" w:cstheme="minorHAnsi"/>
          <w:sz w:val="24"/>
          <w:szCs w:val="24"/>
          <w:u w:val="single"/>
        </w:rPr>
      </w:pPr>
      <w:r w:rsidRPr="005E4708">
        <w:rPr>
          <w:rFonts w:ascii="Trebuchet MS" w:hAnsi="Trebuchet MS" w:cstheme="minorHAnsi"/>
          <w:sz w:val="24"/>
          <w:szCs w:val="24"/>
          <w:u w:val="single"/>
        </w:rPr>
        <w:t>Bütünleme Sınavı</w:t>
      </w:r>
    </w:p>
    <w:p w:rsidR="00177130" w:rsidRPr="005E4708" w:rsidRDefault="00177130"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Final sınavına girme hakkı elde etmiş öğrenciler; DC, DD, FD ve FF notu aldıkları dersler için bütünleme sınavına girebilirler.</w:t>
      </w:r>
    </w:p>
    <w:p w:rsidR="00177130" w:rsidRPr="005E4708" w:rsidRDefault="00177130"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Bütünleme sınavları her eğitim döneminin sonunda yapılır.</w:t>
      </w:r>
    </w:p>
    <w:p w:rsidR="00177130" w:rsidRPr="005E4708" w:rsidRDefault="00177130"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Bütünleme Sınavından alınacak not, final sınavı notu yerine geçer.</w:t>
      </w:r>
    </w:p>
    <w:p w:rsidR="00177130" w:rsidRPr="005E4708" w:rsidRDefault="00177130"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Bütünleme sınavları</w:t>
      </w:r>
      <w:r w:rsidR="00120CF0" w:rsidRPr="005E4708">
        <w:rPr>
          <w:rFonts w:ascii="Trebuchet MS" w:hAnsi="Trebuchet MS" w:cstheme="minorHAnsi"/>
          <w:sz w:val="24"/>
          <w:szCs w:val="24"/>
        </w:rPr>
        <w:t xml:space="preserve"> için </w:t>
      </w:r>
      <w:r w:rsidRPr="005E4708">
        <w:rPr>
          <w:rFonts w:ascii="Trebuchet MS" w:hAnsi="Trebuchet MS" w:cstheme="minorHAnsi"/>
          <w:sz w:val="24"/>
          <w:szCs w:val="24"/>
        </w:rPr>
        <w:t>mazeret</w:t>
      </w:r>
      <w:r w:rsidR="00120CF0" w:rsidRPr="005E4708">
        <w:rPr>
          <w:rFonts w:ascii="Trebuchet MS" w:hAnsi="Trebuchet MS" w:cstheme="minorHAnsi"/>
          <w:sz w:val="24"/>
          <w:szCs w:val="24"/>
        </w:rPr>
        <w:t xml:space="preserve"> sınavı yapılmaz. </w:t>
      </w:r>
    </w:p>
    <w:p w:rsidR="006E5D9A" w:rsidRPr="005E4708" w:rsidRDefault="006E5D9A" w:rsidP="00706262">
      <w:pPr>
        <w:spacing w:line="360" w:lineRule="auto"/>
        <w:jc w:val="both"/>
        <w:rPr>
          <w:rFonts w:ascii="Trebuchet MS" w:hAnsi="Trebuchet MS" w:cstheme="minorHAnsi"/>
          <w:sz w:val="24"/>
          <w:szCs w:val="24"/>
          <w:u w:val="single"/>
        </w:rPr>
      </w:pPr>
      <w:r w:rsidRPr="005E4708">
        <w:rPr>
          <w:rFonts w:ascii="Trebuchet MS" w:hAnsi="Trebuchet MS" w:cstheme="minorHAnsi"/>
          <w:sz w:val="24"/>
          <w:szCs w:val="24"/>
          <w:u w:val="single"/>
        </w:rPr>
        <w:t>Mazeret Sınavları</w:t>
      </w:r>
    </w:p>
    <w:p w:rsidR="006E5D9A" w:rsidRPr="005E4708" w:rsidRDefault="006E5D9A"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Hastalık nedeniyle ara sınavlara giremeyen öğrenciler, bu hastalıklarını bir sağlık kuruluşundan (Üniversite hastaneleri, devlet hastaneleri veya aile hekimlikleri) alacakları rapor ile belgelemek</w:t>
      </w:r>
      <w:r w:rsidR="00874CDA" w:rsidRPr="005E4708">
        <w:rPr>
          <w:rFonts w:ascii="Trebuchet MS" w:hAnsi="Trebuchet MS" w:cstheme="minorHAnsi"/>
          <w:sz w:val="24"/>
          <w:szCs w:val="24"/>
        </w:rPr>
        <w:t>,</w:t>
      </w:r>
      <w:r w:rsidRPr="005E4708">
        <w:rPr>
          <w:rFonts w:ascii="Trebuchet MS" w:hAnsi="Trebuchet MS" w:cstheme="minorHAnsi"/>
          <w:sz w:val="24"/>
          <w:szCs w:val="24"/>
        </w:rPr>
        <w:t xml:space="preserve"> bu raporu üç gün içinde Öğrenci İşleri</w:t>
      </w:r>
      <w:r w:rsidR="00120CF0" w:rsidRPr="005E4708">
        <w:rPr>
          <w:rFonts w:ascii="Trebuchet MS" w:hAnsi="Trebuchet MS" w:cstheme="minorHAnsi"/>
          <w:sz w:val="24"/>
          <w:szCs w:val="24"/>
        </w:rPr>
        <w:t xml:space="preserve"> Daire Başk</w:t>
      </w:r>
      <w:r w:rsidR="00227DC4" w:rsidRPr="005E4708">
        <w:rPr>
          <w:rFonts w:ascii="Trebuchet MS" w:hAnsi="Trebuchet MS" w:cstheme="minorHAnsi"/>
          <w:sz w:val="24"/>
          <w:szCs w:val="24"/>
        </w:rPr>
        <w:t>anlığına onaylatmak ve belgeyi Fakülte/M</w:t>
      </w:r>
      <w:r w:rsidR="00120CF0" w:rsidRPr="005E4708">
        <w:rPr>
          <w:rFonts w:ascii="Trebuchet MS" w:hAnsi="Trebuchet MS" w:cstheme="minorHAnsi"/>
          <w:sz w:val="24"/>
          <w:szCs w:val="24"/>
        </w:rPr>
        <w:t xml:space="preserve">üdürlüğe teslim etmek </w:t>
      </w:r>
      <w:r w:rsidRPr="005E4708">
        <w:rPr>
          <w:rFonts w:ascii="Trebuchet MS" w:hAnsi="Trebuchet MS" w:cstheme="minorHAnsi"/>
          <w:sz w:val="24"/>
          <w:szCs w:val="24"/>
        </w:rPr>
        <w:t>koşuluyla ara sınav mazeret sınavlarına girebilirler.</w:t>
      </w:r>
    </w:p>
    <w:p w:rsidR="00EA36F4" w:rsidRDefault="00EA36F4"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lastRenderedPageBreak/>
        <w:t xml:space="preserve">Özel Hastane ve Tıp Merkezlerinden alınan sağlık raporları ile </w:t>
      </w:r>
      <w:r w:rsidR="001C6216" w:rsidRPr="005E4708">
        <w:rPr>
          <w:rFonts w:ascii="Trebuchet MS" w:hAnsi="Trebuchet MS" w:cstheme="minorHAnsi"/>
          <w:sz w:val="24"/>
          <w:szCs w:val="24"/>
        </w:rPr>
        <w:t xml:space="preserve">Öğrenci İşleri </w:t>
      </w:r>
      <w:r w:rsidR="00120CF0" w:rsidRPr="005E4708">
        <w:rPr>
          <w:rFonts w:ascii="Trebuchet MS" w:hAnsi="Trebuchet MS" w:cstheme="minorHAnsi"/>
          <w:sz w:val="24"/>
          <w:szCs w:val="24"/>
        </w:rPr>
        <w:t xml:space="preserve">Daire Başkanlığına </w:t>
      </w:r>
      <w:r w:rsidR="001C6216" w:rsidRPr="005E4708">
        <w:rPr>
          <w:rFonts w:ascii="Trebuchet MS" w:hAnsi="Trebuchet MS" w:cstheme="minorHAnsi"/>
          <w:sz w:val="24"/>
          <w:szCs w:val="24"/>
        </w:rPr>
        <w:t>zamanında teslim edilmeyen sağlık raporları kabul edilmemektedir.</w:t>
      </w:r>
      <w:r w:rsidR="00714BAC" w:rsidRPr="005E4708">
        <w:rPr>
          <w:rFonts w:ascii="Trebuchet MS" w:hAnsi="Trebuchet MS" w:cstheme="minorHAnsi"/>
          <w:sz w:val="24"/>
          <w:szCs w:val="24"/>
        </w:rPr>
        <w:t xml:space="preserve"> Final sınavları için mazeret sınavı yapılmaz.</w:t>
      </w:r>
    </w:p>
    <w:p w:rsidR="00714BAC" w:rsidRPr="005E4708" w:rsidRDefault="00714BAC" w:rsidP="00706262">
      <w:pPr>
        <w:spacing w:line="360" w:lineRule="auto"/>
        <w:jc w:val="both"/>
        <w:rPr>
          <w:rFonts w:ascii="Trebuchet MS" w:hAnsi="Trebuchet MS" w:cstheme="minorHAnsi"/>
          <w:sz w:val="24"/>
          <w:szCs w:val="24"/>
          <w:u w:val="single"/>
        </w:rPr>
      </w:pPr>
      <w:r w:rsidRPr="005E4708">
        <w:rPr>
          <w:rFonts w:ascii="Trebuchet MS" w:hAnsi="Trebuchet MS" w:cstheme="minorHAnsi"/>
          <w:sz w:val="24"/>
          <w:szCs w:val="24"/>
          <w:u w:val="single"/>
        </w:rPr>
        <w:t>Tek Ders Sınavı</w:t>
      </w:r>
    </w:p>
    <w:p w:rsidR="00714BAC" w:rsidRPr="005E4708" w:rsidRDefault="00714BAC"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Mezuniyet için gerekli tüm dersleri alarak başarılı oldukları halde herhangi bir yarıyıla ait bir dersten (FF) veya (FD) notu almış olan öğrencilere, yarıyıl sınavlarının bitimini izleyen onbeş gün </w:t>
      </w:r>
      <w:r w:rsidR="007A65A0" w:rsidRPr="005E4708">
        <w:rPr>
          <w:rFonts w:ascii="Trebuchet MS" w:hAnsi="Trebuchet MS" w:cstheme="minorHAnsi"/>
          <w:sz w:val="24"/>
          <w:szCs w:val="24"/>
        </w:rPr>
        <w:t>içinde kullanılmak üzere veya yaz öğretimi sınavlarından sonra akademik takvimdeki derslerin başladığı tarihi takip eden onbeş gün içinde kullanılmak üzere, bu dersten bir ek sınav hakkı verilir.</w:t>
      </w:r>
    </w:p>
    <w:p w:rsidR="001C6216" w:rsidRPr="005E4708" w:rsidRDefault="00B66EBD" w:rsidP="00706262">
      <w:pPr>
        <w:pStyle w:val="ListeParagraf"/>
        <w:numPr>
          <w:ilvl w:val="0"/>
          <w:numId w:val="5"/>
        </w:num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1., 2. </w:t>
      </w:r>
      <w:r w:rsidR="00770037" w:rsidRPr="005E4708">
        <w:rPr>
          <w:rFonts w:ascii="Trebuchet MS" w:hAnsi="Trebuchet MS" w:cstheme="minorHAnsi"/>
          <w:sz w:val="24"/>
          <w:szCs w:val="24"/>
        </w:rPr>
        <w:t>v</w:t>
      </w:r>
      <w:r w:rsidR="00227DC4" w:rsidRPr="005E4708">
        <w:rPr>
          <w:rFonts w:ascii="Trebuchet MS" w:hAnsi="Trebuchet MS" w:cstheme="minorHAnsi"/>
          <w:sz w:val="24"/>
          <w:szCs w:val="24"/>
        </w:rPr>
        <w:t>e 3. s</w:t>
      </w:r>
      <w:r w:rsidRPr="005E4708">
        <w:rPr>
          <w:rFonts w:ascii="Trebuchet MS" w:hAnsi="Trebuchet MS" w:cstheme="minorHAnsi"/>
          <w:sz w:val="24"/>
          <w:szCs w:val="24"/>
        </w:rPr>
        <w:t>ınıf öğrencileri bu sınava giremezler.</w:t>
      </w:r>
    </w:p>
    <w:p w:rsidR="00770037" w:rsidRPr="005E4708" w:rsidRDefault="00770037" w:rsidP="00706262">
      <w:pPr>
        <w:pStyle w:val="ListeParagraf"/>
        <w:numPr>
          <w:ilvl w:val="0"/>
          <w:numId w:val="5"/>
        </w:numPr>
        <w:spacing w:line="360" w:lineRule="auto"/>
        <w:jc w:val="both"/>
        <w:rPr>
          <w:rFonts w:ascii="Trebuchet MS" w:hAnsi="Trebuchet MS" w:cstheme="minorHAnsi"/>
          <w:sz w:val="24"/>
          <w:szCs w:val="24"/>
        </w:rPr>
      </w:pPr>
      <w:r w:rsidRPr="005E4708">
        <w:rPr>
          <w:rFonts w:ascii="Trebuchet MS" w:hAnsi="Trebuchet MS" w:cstheme="minorHAnsi"/>
          <w:sz w:val="24"/>
          <w:szCs w:val="24"/>
        </w:rPr>
        <w:t>Mezuniyet için gerekli tüm dersleri alarak başarılı oldukları halde herhangi bir yarıyıla ait bir dersten (NA) notu almış olan öğrenciler bu sınava giremezler.</w:t>
      </w:r>
    </w:p>
    <w:p w:rsidR="00770037" w:rsidRPr="005E4708" w:rsidRDefault="00227DC4"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Girilen bu sınavda alınan not</w:t>
      </w:r>
      <w:r w:rsidR="00770037" w:rsidRPr="005E4708">
        <w:rPr>
          <w:rFonts w:ascii="Trebuchet MS" w:hAnsi="Trebuchet MS" w:cstheme="minorHAnsi"/>
          <w:sz w:val="24"/>
          <w:szCs w:val="24"/>
        </w:rPr>
        <w:t xml:space="preserve"> tek başına değerlendirilir ve buna göre harf notu takdir edilir.</w:t>
      </w:r>
    </w:p>
    <w:p w:rsidR="00770037" w:rsidRPr="005E4708" w:rsidRDefault="00770037"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Tek Ders sınav tarihleri, diğer sınavlar gibi her yıl eğitim öğretim yılı başında akademik takvimde ilan edilir.</w:t>
      </w:r>
    </w:p>
    <w:p w:rsidR="00090AA8" w:rsidRPr="005E4708" w:rsidRDefault="00090AA8" w:rsidP="00706262">
      <w:pPr>
        <w:spacing w:line="360" w:lineRule="auto"/>
        <w:jc w:val="both"/>
        <w:rPr>
          <w:rFonts w:ascii="Trebuchet MS" w:hAnsi="Trebuchet MS" w:cstheme="minorHAnsi"/>
          <w:sz w:val="24"/>
          <w:szCs w:val="24"/>
          <w:u w:val="single"/>
        </w:rPr>
      </w:pPr>
      <w:r w:rsidRPr="005E4708">
        <w:rPr>
          <w:rFonts w:ascii="Trebuchet MS" w:hAnsi="Trebuchet MS" w:cstheme="minorHAnsi"/>
          <w:sz w:val="24"/>
          <w:szCs w:val="24"/>
          <w:u w:val="single"/>
        </w:rPr>
        <w:t>İki Ders Sınavı</w:t>
      </w:r>
    </w:p>
    <w:p w:rsidR="00090AA8" w:rsidRPr="005E4708" w:rsidRDefault="00090AA8"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Mezuniyet için gerekli tüm dersleri alarak başarılı oldukları halde en fazla iki dersten (FF) veya (FD) notu almış olan öğrencilere, GNO en az 2.00 olmak kaydıyla yarıyıl sınavlarının bitimini izleyen onbeş gün içinde kullanılmak üzere veya yaz öğretimi sınavlarından sonra akademik takvimdeki derslerin başladığı tarihi takip eden onbeş gün içinde kullanılmak üzere, bu derslerden bir ek sınav hakkı verilir.</w:t>
      </w:r>
    </w:p>
    <w:p w:rsidR="00090AA8" w:rsidRPr="005E4708" w:rsidRDefault="00227DC4" w:rsidP="00706262">
      <w:pPr>
        <w:pStyle w:val="ListeParagraf"/>
        <w:numPr>
          <w:ilvl w:val="0"/>
          <w:numId w:val="5"/>
        </w:numPr>
        <w:spacing w:line="360" w:lineRule="auto"/>
        <w:jc w:val="both"/>
        <w:rPr>
          <w:rFonts w:ascii="Trebuchet MS" w:hAnsi="Trebuchet MS" w:cstheme="minorHAnsi"/>
          <w:sz w:val="24"/>
          <w:szCs w:val="24"/>
        </w:rPr>
      </w:pPr>
      <w:r w:rsidRPr="005E4708">
        <w:rPr>
          <w:rFonts w:ascii="Trebuchet MS" w:hAnsi="Trebuchet MS" w:cstheme="minorHAnsi"/>
          <w:sz w:val="24"/>
          <w:szCs w:val="24"/>
        </w:rPr>
        <w:t>1., 2. ve 3. s</w:t>
      </w:r>
      <w:r w:rsidR="00090AA8" w:rsidRPr="005E4708">
        <w:rPr>
          <w:rFonts w:ascii="Trebuchet MS" w:hAnsi="Trebuchet MS" w:cstheme="minorHAnsi"/>
          <w:sz w:val="24"/>
          <w:szCs w:val="24"/>
        </w:rPr>
        <w:t>ınıf öğrencileri bu sınavlara giremezler.</w:t>
      </w:r>
    </w:p>
    <w:p w:rsidR="00090AA8" w:rsidRPr="005E4708" w:rsidRDefault="00090AA8" w:rsidP="00706262">
      <w:pPr>
        <w:pStyle w:val="ListeParagraf"/>
        <w:numPr>
          <w:ilvl w:val="0"/>
          <w:numId w:val="5"/>
        </w:numPr>
        <w:spacing w:line="360" w:lineRule="auto"/>
        <w:jc w:val="both"/>
        <w:rPr>
          <w:rFonts w:ascii="Trebuchet MS" w:hAnsi="Trebuchet MS" w:cstheme="minorHAnsi"/>
          <w:sz w:val="24"/>
          <w:szCs w:val="24"/>
        </w:rPr>
      </w:pPr>
      <w:r w:rsidRPr="005E4708">
        <w:rPr>
          <w:rFonts w:ascii="Trebuchet MS" w:hAnsi="Trebuchet MS" w:cstheme="minorHAnsi"/>
          <w:sz w:val="24"/>
          <w:szCs w:val="24"/>
        </w:rPr>
        <w:t>Mezuniyet için gerekli tüm dersleri alarak başarılı oldukları halde herhangi bir yarıyıla ait bir dersten (NA) notu almış olan öğrenciler bu sınava giremezler.</w:t>
      </w:r>
    </w:p>
    <w:p w:rsidR="00090AA8" w:rsidRPr="005E4708" w:rsidRDefault="00090AA8"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Girilen bu sınavda alınan not</w:t>
      </w:r>
      <w:r w:rsidR="00D37345" w:rsidRPr="005E4708">
        <w:rPr>
          <w:rFonts w:ascii="Trebuchet MS" w:hAnsi="Trebuchet MS" w:cstheme="minorHAnsi"/>
          <w:sz w:val="24"/>
          <w:szCs w:val="24"/>
        </w:rPr>
        <w:t>lar</w:t>
      </w:r>
      <w:r w:rsidRPr="005E4708">
        <w:rPr>
          <w:rFonts w:ascii="Trebuchet MS" w:hAnsi="Trebuchet MS" w:cstheme="minorHAnsi"/>
          <w:sz w:val="24"/>
          <w:szCs w:val="24"/>
        </w:rPr>
        <w:t>, tek başına değerlendirilir ve buna göre harf notu takdir edilir.</w:t>
      </w:r>
    </w:p>
    <w:p w:rsidR="00090AA8" w:rsidRPr="005E4708" w:rsidRDefault="001749E0"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İki </w:t>
      </w:r>
      <w:r w:rsidR="00227DC4" w:rsidRPr="005E4708">
        <w:rPr>
          <w:rFonts w:ascii="Trebuchet MS" w:hAnsi="Trebuchet MS" w:cstheme="minorHAnsi"/>
          <w:sz w:val="24"/>
          <w:szCs w:val="24"/>
        </w:rPr>
        <w:t>Ders S</w:t>
      </w:r>
      <w:r w:rsidR="00090AA8" w:rsidRPr="005E4708">
        <w:rPr>
          <w:rFonts w:ascii="Trebuchet MS" w:hAnsi="Trebuchet MS" w:cstheme="minorHAnsi"/>
          <w:sz w:val="24"/>
          <w:szCs w:val="24"/>
        </w:rPr>
        <w:t>ınav</w:t>
      </w:r>
      <w:r w:rsidR="00227DC4" w:rsidRPr="005E4708">
        <w:rPr>
          <w:rFonts w:ascii="Trebuchet MS" w:hAnsi="Trebuchet MS" w:cstheme="minorHAnsi"/>
          <w:sz w:val="24"/>
          <w:szCs w:val="24"/>
        </w:rPr>
        <w:t>ı</w:t>
      </w:r>
      <w:r w:rsidR="00090AA8" w:rsidRPr="005E4708">
        <w:rPr>
          <w:rFonts w:ascii="Trebuchet MS" w:hAnsi="Trebuchet MS" w:cstheme="minorHAnsi"/>
          <w:sz w:val="24"/>
          <w:szCs w:val="24"/>
        </w:rPr>
        <w:t xml:space="preserve"> tarihleri, diğer sınavlar gibi her yıl eğitim öğretim yılı başında akademik takvimde ilan edilir.</w:t>
      </w:r>
    </w:p>
    <w:p w:rsidR="002E5426" w:rsidRPr="005E4708" w:rsidRDefault="004946FD" w:rsidP="00706262">
      <w:pPr>
        <w:pStyle w:val="ListeParagraf"/>
        <w:numPr>
          <w:ilvl w:val="0"/>
          <w:numId w:val="1"/>
        </w:numPr>
        <w:spacing w:line="360" w:lineRule="auto"/>
        <w:rPr>
          <w:rFonts w:ascii="Trebuchet MS" w:hAnsi="Trebuchet MS" w:cstheme="minorHAnsi"/>
          <w:b/>
          <w:sz w:val="24"/>
          <w:szCs w:val="24"/>
        </w:rPr>
      </w:pPr>
      <w:r w:rsidRPr="005E4708">
        <w:rPr>
          <w:rFonts w:ascii="Trebuchet MS" w:hAnsi="Trebuchet MS" w:cstheme="minorHAnsi"/>
          <w:b/>
          <w:sz w:val="24"/>
          <w:szCs w:val="24"/>
        </w:rPr>
        <w:lastRenderedPageBreak/>
        <w:t>Bir Öğrenci Bir Günde En Fazla Kaç Sınava Girebilir?</w:t>
      </w:r>
    </w:p>
    <w:p w:rsidR="004946FD" w:rsidRPr="005E4708" w:rsidRDefault="004946FD"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Bir günde, eğitim-öğretim programlarının aynı dönem (yarıyıl) için öngördüğü derslerden en çok ikisinin ara sınavı yapılabilir.</w:t>
      </w:r>
    </w:p>
    <w:p w:rsidR="00570732" w:rsidRPr="005E4708" w:rsidRDefault="00570732"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Tekrar</w:t>
      </w:r>
      <w:r w:rsidR="00C70504">
        <w:rPr>
          <w:rFonts w:ascii="Trebuchet MS" w:hAnsi="Trebuchet MS" w:cstheme="minorHAnsi"/>
          <w:sz w:val="24"/>
          <w:szCs w:val="24"/>
        </w:rPr>
        <w:t xml:space="preserve"> alınan </w:t>
      </w:r>
      <w:r w:rsidR="0092111F" w:rsidRPr="005E4708">
        <w:rPr>
          <w:rFonts w:ascii="Trebuchet MS" w:hAnsi="Trebuchet MS" w:cstheme="minorHAnsi"/>
          <w:sz w:val="24"/>
          <w:szCs w:val="24"/>
        </w:rPr>
        <w:t xml:space="preserve">derslerin ara sınavları aynı güne rastladığı takdirde, </w:t>
      </w:r>
      <w:r w:rsidR="00F83E09" w:rsidRPr="005E4708">
        <w:rPr>
          <w:rFonts w:ascii="Trebuchet MS" w:hAnsi="Trebuchet MS" w:cstheme="minorHAnsi"/>
          <w:sz w:val="24"/>
          <w:szCs w:val="24"/>
        </w:rPr>
        <w:t>öğrencinin yapacağı itiraz dikkate alınmaz.</w:t>
      </w:r>
    </w:p>
    <w:p w:rsidR="00A83E3C" w:rsidRDefault="00A83E3C" w:rsidP="00706262">
      <w:pPr>
        <w:spacing w:line="360" w:lineRule="auto"/>
        <w:jc w:val="both"/>
        <w:rPr>
          <w:rFonts w:ascii="Trebuchet MS" w:hAnsi="Trebuchet MS" w:cstheme="minorHAnsi"/>
          <w:i/>
          <w:sz w:val="24"/>
          <w:szCs w:val="24"/>
        </w:rPr>
      </w:pPr>
      <w:r w:rsidRPr="005E4708">
        <w:rPr>
          <w:rFonts w:ascii="Trebuchet MS" w:hAnsi="Trebuchet MS" w:cstheme="minorHAnsi"/>
          <w:i/>
          <w:sz w:val="24"/>
          <w:szCs w:val="24"/>
        </w:rPr>
        <w:t>Örneğin, i</w:t>
      </w:r>
      <w:r w:rsidR="005D2D66">
        <w:rPr>
          <w:rFonts w:ascii="Trebuchet MS" w:hAnsi="Trebuchet MS" w:cstheme="minorHAnsi"/>
          <w:i/>
          <w:sz w:val="24"/>
          <w:szCs w:val="24"/>
        </w:rPr>
        <w:t xml:space="preserve">kinci sınıfın güz döneminde alt dönemden </w:t>
      </w:r>
      <w:r w:rsidRPr="005E4708">
        <w:rPr>
          <w:rFonts w:ascii="Trebuchet MS" w:hAnsi="Trebuchet MS" w:cstheme="minorHAnsi"/>
          <w:i/>
          <w:sz w:val="24"/>
          <w:szCs w:val="24"/>
        </w:rPr>
        <w:t xml:space="preserve">aldığı (1.sınıftan kalan) iki dersle beraber toplam 9 </w:t>
      </w:r>
      <w:r w:rsidR="00FE2339" w:rsidRPr="005E4708">
        <w:rPr>
          <w:rFonts w:ascii="Trebuchet MS" w:hAnsi="Trebuchet MS" w:cstheme="minorHAnsi"/>
          <w:i/>
          <w:sz w:val="24"/>
          <w:szCs w:val="24"/>
        </w:rPr>
        <w:t xml:space="preserve">(7 dönem dersi+2 alt dönemden kalan ders) </w:t>
      </w:r>
      <w:r w:rsidRPr="005E4708">
        <w:rPr>
          <w:rFonts w:ascii="Trebuchet MS" w:hAnsi="Trebuchet MS" w:cstheme="minorHAnsi"/>
          <w:i/>
          <w:sz w:val="24"/>
          <w:szCs w:val="24"/>
        </w:rPr>
        <w:t xml:space="preserve">ders alan bir öğrenci, sınav döneminde bir günde ikinci sınıf güz dönemine ait iki </w:t>
      </w:r>
      <w:r w:rsidR="00FE2339" w:rsidRPr="005E4708">
        <w:rPr>
          <w:rFonts w:ascii="Trebuchet MS" w:hAnsi="Trebuchet MS" w:cstheme="minorHAnsi"/>
          <w:i/>
          <w:sz w:val="24"/>
          <w:szCs w:val="24"/>
        </w:rPr>
        <w:t xml:space="preserve">(dönem dersi) </w:t>
      </w:r>
      <w:r w:rsidRPr="005E4708">
        <w:rPr>
          <w:rFonts w:ascii="Trebuchet MS" w:hAnsi="Trebuchet MS" w:cstheme="minorHAnsi"/>
          <w:i/>
          <w:sz w:val="24"/>
          <w:szCs w:val="24"/>
        </w:rPr>
        <w:t xml:space="preserve">sınava girebilir. Hatta </w:t>
      </w:r>
      <w:r w:rsidR="005D2D66">
        <w:rPr>
          <w:rFonts w:ascii="Trebuchet MS" w:hAnsi="Trebuchet MS" w:cstheme="minorHAnsi"/>
          <w:i/>
          <w:sz w:val="24"/>
          <w:szCs w:val="24"/>
        </w:rPr>
        <w:t xml:space="preserve">aynı gün </w:t>
      </w:r>
      <w:r w:rsidRPr="005E4708">
        <w:rPr>
          <w:rFonts w:ascii="Trebuchet MS" w:hAnsi="Trebuchet MS" w:cstheme="minorHAnsi"/>
          <w:i/>
          <w:sz w:val="24"/>
          <w:szCs w:val="24"/>
        </w:rPr>
        <w:t xml:space="preserve">birinci sınıftan kalan 1 dersin sınavı da </w:t>
      </w:r>
      <w:r w:rsidR="002F063C" w:rsidRPr="005E4708">
        <w:rPr>
          <w:rFonts w:ascii="Trebuchet MS" w:hAnsi="Trebuchet MS" w:cstheme="minorHAnsi"/>
          <w:i/>
          <w:sz w:val="24"/>
          <w:szCs w:val="24"/>
        </w:rPr>
        <w:t>dâhil</w:t>
      </w:r>
      <w:r w:rsidRPr="005E4708">
        <w:rPr>
          <w:rFonts w:ascii="Trebuchet MS" w:hAnsi="Trebuchet MS" w:cstheme="minorHAnsi"/>
          <w:i/>
          <w:sz w:val="24"/>
          <w:szCs w:val="24"/>
        </w:rPr>
        <w:t xml:space="preserve"> </w:t>
      </w:r>
      <w:r w:rsidR="00684E48" w:rsidRPr="005E4708">
        <w:rPr>
          <w:rFonts w:ascii="Trebuchet MS" w:hAnsi="Trebuchet MS" w:cstheme="minorHAnsi"/>
          <w:i/>
          <w:sz w:val="24"/>
          <w:szCs w:val="24"/>
        </w:rPr>
        <w:t xml:space="preserve">olmak üzere </w:t>
      </w:r>
      <w:r w:rsidRPr="005E4708">
        <w:rPr>
          <w:rFonts w:ascii="Trebuchet MS" w:hAnsi="Trebuchet MS" w:cstheme="minorHAnsi"/>
          <w:i/>
          <w:sz w:val="24"/>
          <w:szCs w:val="24"/>
        </w:rPr>
        <w:t xml:space="preserve">3 </w:t>
      </w:r>
      <w:r w:rsidR="00684E48" w:rsidRPr="005E4708">
        <w:rPr>
          <w:rFonts w:ascii="Trebuchet MS" w:hAnsi="Trebuchet MS" w:cstheme="minorHAnsi"/>
          <w:i/>
          <w:sz w:val="24"/>
          <w:szCs w:val="24"/>
        </w:rPr>
        <w:t xml:space="preserve">dersin </w:t>
      </w:r>
      <w:r w:rsidRPr="005E4708">
        <w:rPr>
          <w:rFonts w:ascii="Trebuchet MS" w:hAnsi="Trebuchet MS" w:cstheme="minorHAnsi"/>
          <w:i/>
          <w:sz w:val="24"/>
          <w:szCs w:val="24"/>
        </w:rPr>
        <w:t>sınav</w:t>
      </w:r>
      <w:r w:rsidR="00684E48" w:rsidRPr="005E4708">
        <w:rPr>
          <w:rFonts w:ascii="Trebuchet MS" w:hAnsi="Trebuchet MS" w:cstheme="minorHAnsi"/>
          <w:i/>
          <w:sz w:val="24"/>
          <w:szCs w:val="24"/>
        </w:rPr>
        <w:t>ın</w:t>
      </w:r>
      <w:r w:rsidRPr="005E4708">
        <w:rPr>
          <w:rFonts w:ascii="Trebuchet MS" w:hAnsi="Trebuchet MS" w:cstheme="minorHAnsi"/>
          <w:i/>
          <w:sz w:val="24"/>
          <w:szCs w:val="24"/>
        </w:rPr>
        <w:t xml:space="preserve">a </w:t>
      </w:r>
      <w:r w:rsidR="00FE2339" w:rsidRPr="005E4708">
        <w:rPr>
          <w:rFonts w:ascii="Trebuchet MS" w:hAnsi="Trebuchet MS" w:cstheme="minorHAnsi"/>
          <w:i/>
          <w:sz w:val="24"/>
          <w:szCs w:val="24"/>
        </w:rPr>
        <w:t xml:space="preserve">girmek durumda kalabilir. </w:t>
      </w: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Default="00BB7D58" w:rsidP="00706262">
      <w:pPr>
        <w:spacing w:line="360" w:lineRule="auto"/>
        <w:jc w:val="both"/>
        <w:rPr>
          <w:rFonts w:ascii="Trebuchet MS" w:hAnsi="Trebuchet MS" w:cstheme="minorHAnsi"/>
          <w:i/>
          <w:sz w:val="24"/>
          <w:szCs w:val="24"/>
        </w:rPr>
      </w:pPr>
    </w:p>
    <w:p w:rsidR="00BB7D58" w:rsidRPr="005E4708" w:rsidRDefault="00BB7D58" w:rsidP="00706262">
      <w:pPr>
        <w:spacing w:line="360" w:lineRule="auto"/>
        <w:jc w:val="both"/>
        <w:rPr>
          <w:rFonts w:ascii="Trebuchet MS" w:hAnsi="Trebuchet MS" w:cstheme="minorHAnsi"/>
          <w:i/>
          <w:sz w:val="24"/>
          <w:szCs w:val="24"/>
        </w:rPr>
      </w:pPr>
    </w:p>
    <w:p w:rsidR="009A38E9" w:rsidRPr="005E4708" w:rsidRDefault="00D10AB1" w:rsidP="00706262">
      <w:pPr>
        <w:pStyle w:val="ListeParagraf"/>
        <w:numPr>
          <w:ilvl w:val="0"/>
          <w:numId w:val="1"/>
        </w:numPr>
        <w:spacing w:line="360" w:lineRule="auto"/>
        <w:jc w:val="both"/>
        <w:rPr>
          <w:rFonts w:ascii="Trebuchet MS" w:hAnsi="Trebuchet MS" w:cstheme="minorHAnsi"/>
          <w:b/>
          <w:sz w:val="24"/>
          <w:szCs w:val="24"/>
        </w:rPr>
      </w:pPr>
      <w:r w:rsidRPr="005E4708">
        <w:rPr>
          <w:rFonts w:ascii="Trebuchet MS" w:hAnsi="Trebuchet MS" w:cstheme="minorHAnsi"/>
          <w:b/>
          <w:sz w:val="24"/>
          <w:szCs w:val="24"/>
        </w:rPr>
        <w:lastRenderedPageBreak/>
        <w:t>Sınavlar Öğretim Elemanları Tarafından Nasıl Değerlendirilir?</w:t>
      </w:r>
    </w:p>
    <w:p w:rsidR="00D10AB1" w:rsidRPr="005E4708" w:rsidRDefault="00D10AB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Yarıyıl sonu başarı notu; ara sınav, yarıyıl sonu sınavı sonuçları ile yarıyıl içi çalışmaları göz önünde tutularak belirlenir. </w:t>
      </w:r>
    </w:p>
    <w:p w:rsidR="00D10AB1" w:rsidRDefault="00D10AB1"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Bir derse ait yarıyıl sonu </w:t>
      </w:r>
      <w:r w:rsidR="00F4392F">
        <w:rPr>
          <w:rFonts w:ascii="Trebuchet MS" w:hAnsi="Trebuchet MS" w:cstheme="minorHAnsi"/>
          <w:sz w:val="24"/>
          <w:szCs w:val="24"/>
        </w:rPr>
        <w:t xml:space="preserve">(final) </w:t>
      </w:r>
      <w:r w:rsidRPr="005E4708">
        <w:rPr>
          <w:rFonts w:ascii="Trebuchet MS" w:hAnsi="Trebuchet MS" w:cstheme="minorHAnsi"/>
          <w:sz w:val="24"/>
          <w:szCs w:val="24"/>
        </w:rPr>
        <w:t xml:space="preserve">sınav notu ağırlığının başarı notuna katkısı </w:t>
      </w:r>
      <w:r w:rsidR="00095622" w:rsidRPr="005E4708">
        <w:rPr>
          <w:rFonts w:ascii="Trebuchet MS" w:hAnsi="Trebuchet MS" w:cstheme="minorHAnsi"/>
          <w:sz w:val="24"/>
          <w:szCs w:val="24"/>
        </w:rPr>
        <w:t>%50’den az olamaz.</w:t>
      </w: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Pr="005E4708" w:rsidRDefault="00BB7D58" w:rsidP="00706262">
      <w:pPr>
        <w:spacing w:line="360" w:lineRule="auto"/>
        <w:jc w:val="both"/>
        <w:rPr>
          <w:rFonts w:ascii="Trebuchet MS" w:hAnsi="Trebuchet MS" w:cstheme="minorHAnsi"/>
          <w:sz w:val="24"/>
          <w:szCs w:val="24"/>
        </w:rPr>
      </w:pPr>
    </w:p>
    <w:p w:rsidR="009A38E9" w:rsidRPr="005E4708" w:rsidRDefault="00C667BB" w:rsidP="00706262">
      <w:pPr>
        <w:pStyle w:val="ListeParagraf"/>
        <w:numPr>
          <w:ilvl w:val="0"/>
          <w:numId w:val="1"/>
        </w:numPr>
        <w:spacing w:line="360" w:lineRule="auto"/>
        <w:rPr>
          <w:rFonts w:ascii="Trebuchet MS" w:hAnsi="Trebuchet MS" w:cstheme="minorHAnsi"/>
          <w:b/>
          <w:sz w:val="24"/>
          <w:szCs w:val="24"/>
        </w:rPr>
      </w:pPr>
      <w:r w:rsidRPr="005E4708">
        <w:rPr>
          <w:rFonts w:ascii="Trebuchet MS" w:hAnsi="Trebuchet MS" w:cstheme="minorHAnsi"/>
          <w:b/>
          <w:sz w:val="24"/>
          <w:szCs w:val="24"/>
        </w:rPr>
        <w:lastRenderedPageBreak/>
        <w:t>Öğrenciler Notlarını Nasıl Öğrenirler?</w:t>
      </w:r>
    </w:p>
    <w:p w:rsidR="009A38E9" w:rsidRDefault="00C667BB"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Öğrencinin aldığı notlar, </w:t>
      </w:r>
      <w:r w:rsidR="0099770D" w:rsidRPr="005E4708">
        <w:rPr>
          <w:rFonts w:ascii="Trebuchet MS" w:hAnsi="Trebuchet MS" w:cstheme="minorHAnsi"/>
          <w:sz w:val="24"/>
          <w:szCs w:val="24"/>
        </w:rPr>
        <w:t>Öğrenci O</w:t>
      </w:r>
      <w:r w:rsidRPr="005E4708">
        <w:rPr>
          <w:rFonts w:ascii="Trebuchet MS" w:hAnsi="Trebuchet MS" w:cstheme="minorHAnsi"/>
          <w:sz w:val="24"/>
          <w:szCs w:val="24"/>
        </w:rPr>
        <w:t xml:space="preserve">tomasyon </w:t>
      </w:r>
      <w:r w:rsidR="0099770D" w:rsidRPr="005E4708">
        <w:rPr>
          <w:rFonts w:ascii="Trebuchet MS" w:hAnsi="Trebuchet MS" w:cstheme="minorHAnsi"/>
          <w:sz w:val="24"/>
          <w:szCs w:val="24"/>
        </w:rPr>
        <w:t>S</w:t>
      </w:r>
      <w:r w:rsidRPr="005E4708">
        <w:rPr>
          <w:rFonts w:ascii="Trebuchet MS" w:hAnsi="Trebuchet MS" w:cstheme="minorHAnsi"/>
          <w:sz w:val="24"/>
          <w:szCs w:val="24"/>
        </w:rPr>
        <w:t>isteminden ilan edilir. İlan, bütün sınavların bitimini taki</w:t>
      </w:r>
      <w:r w:rsidR="00F4392F">
        <w:rPr>
          <w:rFonts w:ascii="Trebuchet MS" w:hAnsi="Trebuchet MS" w:cstheme="minorHAnsi"/>
          <w:sz w:val="24"/>
          <w:szCs w:val="24"/>
        </w:rPr>
        <w:t>ben</w:t>
      </w:r>
      <w:r w:rsidRPr="005E4708">
        <w:rPr>
          <w:rFonts w:ascii="Trebuchet MS" w:hAnsi="Trebuchet MS" w:cstheme="minorHAnsi"/>
          <w:sz w:val="24"/>
          <w:szCs w:val="24"/>
        </w:rPr>
        <w:t xml:space="preserve"> Öğrenci İşleri </w:t>
      </w:r>
      <w:r w:rsidR="001749E0" w:rsidRPr="005E4708">
        <w:rPr>
          <w:rFonts w:ascii="Trebuchet MS" w:hAnsi="Trebuchet MS" w:cstheme="minorHAnsi"/>
          <w:sz w:val="24"/>
          <w:szCs w:val="24"/>
        </w:rPr>
        <w:t xml:space="preserve">Daire Başkanlığı </w:t>
      </w:r>
      <w:r w:rsidRPr="005E4708">
        <w:rPr>
          <w:rFonts w:ascii="Trebuchet MS" w:hAnsi="Trebuchet MS" w:cstheme="minorHAnsi"/>
          <w:sz w:val="24"/>
          <w:szCs w:val="24"/>
        </w:rPr>
        <w:t>tarafından otomasyon sistemi aracılığıyla yapılır.</w:t>
      </w: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9A38E9" w:rsidRPr="005E4708" w:rsidRDefault="002779F3" w:rsidP="00706262">
      <w:pPr>
        <w:pStyle w:val="ListeParagraf"/>
        <w:numPr>
          <w:ilvl w:val="0"/>
          <w:numId w:val="1"/>
        </w:numPr>
        <w:spacing w:line="360" w:lineRule="auto"/>
        <w:rPr>
          <w:rFonts w:ascii="Trebuchet MS" w:hAnsi="Trebuchet MS" w:cstheme="minorHAnsi"/>
          <w:b/>
          <w:sz w:val="24"/>
          <w:szCs w:val="24"/>
        </w:rPr>
      </w:pPr>
      <w:r w:rsidRPr="005E4708">
        <w:rPr>
          <w:rFonts w:ascii="Trebuchet MS" w:hAnsi="Trebuchet MS" w:cstheme="minorHAnsi"/>
          <w:b/>
          <w:sz w:val="24"/>
          <w:szCs w:val="24"/>
        </w:rPr>
        <w:lastRenderedPageBreak/>
        <w:t>Notlara İtiraz Edilebilir mi?</w:t>
      </w:r>
    </w:p>
    <w:p w:rsidR="0052732F" w:rsidRDefault="0099770D" w:rsidP="00706262">
      <w:pPr>
        <w:spacing w:line="360" w:lineRule="auto"/>
        <w:jc w:val="both"/>
        <w:rPr>
          <w:rFonts w:ascii="Trebuchet MS" w:hAnsi="Trebuchet MS"/>
          <w:color w:val="000000"/>
          <w:sz w:val="24"/>
          <w:szCs w:val="24"/>
        </w:rPr>
      </w:pPr>
      <w:r w:rsidRPr="005E4708">
        <w:rPr>
          <w:rFonts w:ascii="Trebuchet MS" w:hAnsi="Trebuchet MS"/>
          <w:color w:val="000000"/>
          <w:sz w:val="24"/>
          <w:szCs w:val="24"/>
        </w:rPr>
        <w:t xml:space="preserve">Evet. </w:t>
      </w:r>
      <w:r w:rsidR="00806FB6" w:rsidRPr="005E4708">
        <w:rPr>
          <w:rFonts w:ascii="Trebuchet MS" w:hAnsi="Trebuchet MS"/>
          <w:color w:val="000000"/>
          <w:sz w:val="24"/>
          <w:szCs w:val="24"/>
        </w:rPr>
        <w:t xml:space="preserve">Öğrenci İşleri Daire Başkanlığı tarafından ilan edilen notlara, öğrenci ya da öğretim elemanı tarafından ilan tarihinden itibaren üç gün içinde maddi hata gerekçesiyle başvurulabilir. </w:t>
      </w:r>
    </w:p>
    <w:p w:rsidR="0052732F" w:rsidRDefault="00806FB6" w:rsidP="00706262">
      <w:pPr>
        <w:spacing w:line="360" w:lineRule="auto"/>
        <w:jc w:val="both"/>
        <w:rPr>
          <w:rFonts w:ascii="Trebuchet MS" w:hAnsi="Trebuchet MS"/>
          <w:color w:val="000000"/>
          <w:sz w:val="24"/>
          <w:szCs w:val="24"/>
        </w:rPr>
      </w:pPr>
      <w:r w:rsidRPr="005E4708">
        <w:rPr>
          <w:rFonts w:ascii="Trebuchet MS" w:hAnsi="Trebuchet MS"/>
          <w:color w:val="000000"/>
          <w:sz w:val="24"/>
          <w:szCs w:val="24"/>
        </w:rPr>
        <w:t xml:space="preserve">Maddi hata, sınav kâğıdının yeniden değerlendirilmesi niteliğinde olmayan hataları ifade eder. </w:t>
      </w:r>
    </w:p>
    <w:p w:rsidR="0052732F" w:rsidRDefault="00806FB6" w:rsidP="00706262">
      <w:pPr>
        <w:spacing w:line="360" w:lineRule="auto"/>
        <w:jc w:val="both"/>
        <w:rPr>
          <w:rFonts w:ascii="Trebuchet MS" w:hAnsi="Trebuchet MS"/>
          <w:color w:val="000000"/>
          <w:sz w:val="24"/>
          <w:szCs w:val="24"/>
        </w:rPr>
      </w:pPr>
      <w:r w:rsidRPr="005E4708">
        <w:rPr>
          <w:rFonts w:ascii="Trebuchet MS" w:hAnsi="Trebuchet MS"/>
          <w:color w:val="000000"/>
          <w:sz w:val="24"/>
          <w:szCs w:val="24"/>
        </w:rPr>
        <w:t>Sonucu ilan edilmiş sınav belgelerinde maddi hata dışında inceleme ve yeniden değ</w:t>
      </w:r>
      <w:r w:rsidR="00227DC4" w:rsidRPr="005E4708">
        <w:rPr>
          <w:rFonts w:ascii="Trebuchet MS" w:hAnsi="Trebuchet MS"/>
          <w:color w:val="000000"/>
          <w:sz w:val="24"/>
          <w:szCs w:val="24"/>
        </w:rPr>
        <w:t xml:space="preserve">erlendirme yapılamaz. </w:t>
      </w:r>
    </w:p>
    <w:p w:rsidR="00806FB6" w:rsidRDefault="00227DC4" w:rsidP="00706262">
      <w:pPr>
        <w:spacing w:line="360" w:lineRule="auto"/>
        <w:jc w:val="both"/>
        <w:rPr>
          <w:rFonts w:ascii="Trebuchet MS" w:hAnsi="Trebuchet MS"/>
          <w:color w:val="000000"/>
          <w:sz w:val="24"/>
          <w:szCs w:val="24"/>
        </w:rPr>
      </w:pPr>
      <w:r w:rsidRPr="005E4708">
        <w:rPr>
          <w:rFonts w:ascii="Trebuchet MS" w:hAnsi="Trebuchet MS"/>
          <w:color w:val="000000"/>
          <w:sz w:val="24"/>
          <w:szCs w:val="24"/>
        </w:rPr>
        <w:t>Başvuru, Fakülte Dekanlıklarına/Yüksekokul M</w:t>
      </w:r>
      <w:r w:rsidR="00806FB6" w:rsidRPr="005E4708">
        <w:rPr>
          <w:rFonts w:ascii="Trebuchet MS" w:hAnsi="Trebuchet MS"/>
          <w:color w:val="000000"/>
          <w:sz w:val="24"/>
          <w:szCs w:val="24"/>
        </w:rPr>
        <w:t>üdürlüklerine yapılır ve dersin öğretim elemanı tarafından en geç 5 gün içerisinde incelenerek sonuçlandırılır. Öğretim elemanı, verdiği harf notlarında maddi hata yoksa maddi hata olmadığına ilişkin yazıyı, maddi hata varsa söz konusu hatayı, destekleyici belgelerle</w:t>
      </w:r>
      <w:r w:rsidRPr="005E4708">
        <w:rPr>
          <w:rFonts w:ascii="Trebuchet MS" w:hAnsi="Trebuchet MS"/>
          <w:color w:val="000000"/>
          <w:sz w:val="24"/>
          <w:szCs w:val="24"/>
        </w:rPr>
        <w:t xml:space="preserve"> birlikte yazılı olarak ilgili Fakülte/Müdürlüğe bildirir. Fakülte/M</w:t>
      </w:r>
      <w:r w:rsidR="00806FB6" w:rsidRPr="005E4708">
        <w:rPr>
          <w:rFonts w:ascii="Trebuchet MS" w:hAnsi="Trebuchet MS"/>
          <w:color w:val="000000"/>
          <w:sz w:val="24"/>
          <w:szCs w:val="24"/>
        </w:rPr>
        <w:t>üdürlük en geç 5 gün içinde düzeltilecek notu Öğrenci İşleri Daire Başkanlığına bildirir.</w:t>
      </w: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BB7D58" w:rsidRDefault="00BB7D58" w:rsidP="00706262">
      <w:pPr>
        <w:spacing w:line="360" w:lineRule="auto"/>
        <w:jc w:val="both"/>
        <w:rPr>
          <w:rFonts w:ascii="Trebuchet MS" w:hAnsi="Trebuchet MS"/>
          <w:color w:val="000000"/>
          <w:sz w:val="24"/>
          <w:szCs w:val="24"/>
        </w:rPr>
      </w:pPr>
    </w:p>
    <w:p w:rsidR="009A38E9" w:rsidRPr="005E4708" w:rsidRDefault="00A47F1F" w:rsidP="00706262">
      <w:pPr>
        <w:pStyle w:val="ListeParagraf"/>
        <w:numPr>
          <w:ilvl w:val="0"/>
          <w:numId w:val="1"/>
        </w:numPr>
        <w:spacing w:line="360" w:lineRule="auto"/>
        <w:rPr>
          <w:rFonts w:ascii="Trebuchet MS" w:hAnsi="Trebuchet MS" w:cstheme="minorHAnsi"/>
          <w:b/>
          <w:sz w:val="24"/>
          <w:szCs w:val="24"/>
        </w:rPr>
      </w:pPr>
      <w:r w:rsidRPr="005E4708">
        <w:rPr>
          <w:rFonts w:ascii="Trebuchet MS" w:hAnsi="Trebuchet MS" w:cstheme="minorHAnsi"/>
          <w:b/>
          <w:sz w:val="24"/>
          <w:szCs w:val="24"/>
        </w:rPr>
        <w:lastRenderedPageBreak/>
        <w:t>Not Ortalaması Nedir?</w:t>
      </w:r>
    </w:p>
    <w:p w:rsidR="00A47F1F" w:rsidRPr="005E4708" w:rsidRDefault="00A47F1F" w:rsidP="00706262">
      <w:pPr>
        <w:spacing w:line="360" w:lineRule="auto"/>
        <w:rPr>
          <w:rFonts w:ascii="Trebuchet MS" w:hAnsi="Trebuchet MS" w:cstheme="minorHAnsi"/>
          <w:sz w:val="24"/>
          <w:szCs w:val="24"/>
        </w:rPr>
      </w:pPr>
      <w:r w:rsidRPr="005E4708">
        <w:rPr>
          <w:rFonts w:ascii="Trebuchet MS" w:hAnsi="Trebuchet MS" w:cstheme="minorHAnsi"/>
          <w:sz w:val="24"/>
          <w:szCs w:val="24"/>
        </w:rPr>
        <w:t>Öğrencilerin iki tür (not) ortalaması vardır.</w:t>
      </w:r>
    </w:p>
    <w:p w:rsidR="00A47F1F" w:rsidRPr="005E4708" w:rsidRDefault="00A47F1F" w:rsidP="00706262">
      <w:pPr>
        <w:pStyle w:val="ListeParagraf"/>
        <w:numPr>
          <w:ilvl w:val="0"/>
          <w:numId w:val="6"/>
        </w:numPr>
        <w:spacing w:line="360" w:lineRule="auto"/>
        <w:rPr>
          <w:rFonts w:ascii="Trebuchet MS" w:hAnsi="Trebuchet MS" w:cstheme="minorHAnsi"/>
          <w:sz w:val="24"/>
          <w:szCs w:val="24"/>
        </w:rPr>
      </w:pPr>
      <w:r w:rsidRPr="005E4708">
        <w:rPr>
          <w:rFonts w:ascii="Trebuchet MS" w:hAnsi="Trebuchet MS" w:cstheme="minorHAnsi"/>
          <w:sz w:val="24"/>
          <w:szCs w:val="24"/>
        </w:rPr>
        <w:t>Dönem not ortalaması (DNO)</w:t>
      </w:r>
    </w:p>
    <w:p w:rsidR="00A47F1F" w:rsidRPr="005E4708" w:rsidRDefault="00A47F1F" w:rsidP="00706262">
      <w:pPr>
        <w:pStyle w:val="ListeParagraf"/>
        <w:numPr>
          <w:ilvl w:val="0"/>
          <w:numId w:val="6"/>
        </w:numPr>
        <w:spacing w:line="360" w:lineRule="auto"/>
        <w:rPr>
          <w:rFonts w:ascii="Trebuchet MS" w:hAnsi="Trebuchet MS" w:cstheme="minorHAnsi"/>
          <w:sz w:val="24"/>
          <w:szCs w:val="24"/>
        </w:rPr>
      </w:pPr>
      <w:r w:rsidRPr="005E4708">
        <w:rPr>
          <w:rFonts w:ascii="Trebuchet MS" w:hAnsi="Trebuchet MS" w:cstheme="minorHAnsi"/>
          <w:sz w:val="24"/>
          <w:szCs w:val="24"/>
        </w:rPr>
        <w:t>Genel not ortalaması (GNO)</w:t>
      </w:r>
    </w:p>
    <w:p w:rsidR="00A47F1F" w:rsidRPr="005E4708" w:rsidRDefault="00676BCF"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Her dönem sonunda öğrencilerin başarı durumu, Dönem Not Ortalaması (DNO) ve Genel Not Ortalaması (GNO) ile belirlenir.</w:t>
      </w:r>
    </w:p>
    <w:p w:rsidR="00676BCF" w:rsidRPr="005E4708" w:rsidRDefault="00676BCF"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Bu amaçla, kayıt olunan ve not ortalamalarına katılan her dersin kredisiyle o dersten alınan harf notunun katsayısı çarpılarak bulunan değerlerin toplamının, bu derslerin kredilerinin toplamına bölünmesi ile bir not ortalaması bulunur.</w:t>
      </w:r>
    </w:p>
    <w:p w:rsidR="009B03FE" w:rsidRPr="005E4708" w:rsidRDefault="009B03FE"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Bu işlem bir dönem içinde alınan dersler için yapılırsa DNO, o zamana kadar alınmış bütün dersler için yapılırsa GNO elde edilir.</w:t>
      </w:r>
    </w:p>
    <w:p w:rsidR="00AE1A15" w:rsidRPr="005E4708" w:rsidRDefault="009B03FE"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GNO hesaplanırken, tekrar edilen ders bulunması halinde bu dersten alınan en son not dikkate alınır. Not ortalamaları virgülden sonra iki basamaklı olarak gösterilir.</w:t>
      </w:r>
      <w:r w:rsidR="00F76B0E" w:rsidRPr="005E4708">
        <w:rPr>
          <w:rFonts w:ascii="Trebuchet MS" w:hAnsi="Trebuchet MS" w:cstheme="minorHAnsi"/>
          <w:sz w:val="24"/>
          <w:szCs w:val="24"/>
        </w:rPr>
        <w:t xml:space="preserve"> </w:t>
      </w:r>
    </w:p>
    <w:p w:rsidR="009B03FE" w:rsidRPr="005E4708" w:rsidRDefault="00F76B0E"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Örneğin, </w:t>
      </w:r>
    </w:p>
    <w:tbl>
      <w:tblPr>
        <w:tblStyle w:val="TabloKlavuzu"/>
        <w:tblW w:w="0" w:type="auto"/>
        <w:jc w:val="center"/>
        <w:tblInd w:w="1242" w:type="dxa"/>
        <w:tblLook w:val="04A0" w:firstRow="1" w:lastRow="0" w:firstColumn="1" w:lastColumn="0" w:noHBand="0" w:noVBand="1"/>
      </w:tblPr>
      <w:tblGrid>
        <w:gridCol w:w="1085"/>
        <w:gridCol w:w="893"/>
        <w:gridCol w:w="1193"/>
        <w:gridCol w:w="337"/>
        <w:gridCol w:w="991"/>
        <w:gridCol w:w="1044"/>
      </w:tblGrid>
      <w:tr w:rsidR="00887229" w:rsidRPr="005E4708" w:rsidTr="00F76B0E">
        <w:trPr>
          <w:jc w:val="center"/>
        </w:trPr>
        <w:tc>
          <w:tcPr>
            <w:tcW w:w="920" w:type="dxa"/>
          </w:tcPr>
          <w:p w:rsidR="00887229" w:rsidRPr="005E4708" w:rsidRDefault="00231C85" w:rsidP="00706262">
            <w:pPr>
              <w:pStyle w:val="AralkYok"/>
              <w:spacing w:line="360" w:lineRule="auto"/>
              <w:jc w:val="center"/>
              <w:rPr>
                <w:rFonts w:ascii="Trebuchet MS" w:hAnsi="Trebuchet MS"/>
                <w:b/>
                <w:sz w:val="24"/>
                <w:szCs w:val="24"/>
              </w:rPr>
            </w:pPr>
            <w:r w:rsidRPr="005E4708">
              <w:rPr>
                <w:rFonts w:ascii="Trebuchet MS" w:hAnsi="Trebuchet MS"/>
                <w:b/>
                <w:sz w:val="24"/>
                <w:szCs w:val="24"/>
              </w:rPr>
              <w:t>Dersler</w:t>
            </w:r>
          </w:p>
        </w:tc>
        <w:tc>
          <w:tcPr>
            <w:tcW w:w="834" w:type="dxa"/>
          </w:tcPr>
          <w:p w:rsidR="00887229" w:rsidRPr="005E4708" w:rsidRDefault="00231C85" w:rsidP="00706262">
            <w:pPr>
              <w:pStyle w:val="AralkYok"/>
              <w:spacing w:line="360" w:lineRule="auto"/>
              <w:jc w:val="center"/>
              <w:rPr>
                <w:rFonts w:ascii="Trebuchet MS" w:hAnsi="Trebuchet MS"/>
                <w:b/>
                <w:sz w:val="24"/>
                <w:szCs w:val="24"/>
              </w:rPr>
            </w:pPr>
            <w:r w:rsidRPr="005E4708">
              <w:rPr>
                <w:rFonts w:ascii="Trebuchet MS" w:hAnsi="Trebuchet MS"/>
                <w:b/>
                <w:sz w:val="24"/>
                <w:szCs w:val="24"/>
              </w:rPr>
              <w:t>Başarı Notu</w:t>
            </w:r>
          </w:p>
        </w:tc>
        <w:tc>
          <w:tcPr>
            <w:tcW w:w="753" w:type="dxa"/>
          </w:tcPr>
          <w:p w:rsidR="00887229" w:rsidRPr="005E4708" w:rsidRDefault="00987089" w:rsidP="00706262">
            <w:pPr>
              <w:pStyle w:val="AralkYok"/>
              <w:spacing w:line="360" w:lineRule="auto"/>
              <w:jc w:val="center"/>
              <w:rPr>
                <w:rFonts w:ascii="Trebuchet MS" w:hAnsi="Trebuchet MS"/>
                <w:b/>
                <w:sz w:val="24"/>
                <w:szCs w:val="24"/>
              </w:rPr>
            </w:pPr>
            <w:r w:rsidRPr="005E4708">
              <w:rPr>
                <w:rFonts w:ascii="Trebuchet MS" w:hAnsi="Trebuchet MS"/>
                <w:b/>
                <w:sz w:val="24"/>
                <w:szCs w:val="24"/>
              </w:rPr>
              <w:t>Kats</w:t>
            </w:r>
            <w:r w:rsidR="00231C85" w:rsidRPr="005E4708">
              <w:rPr>
                <w:rFonts w:ascii="Trebuchet MS" w:hAnsi="Trebuchet MS"/>
                <w:b/>
                <w:sz w:val="24"/>
                <w:szCs w:val="24"/>
              </w:rPr>
              <w:t>ayısı</w:t>
            </w:r>
          </w:p>
        </w:tc>
        <w:tc>
          <w:tcPr>
            <w:tcW w:w="299" w:type="dxa"/>
          </w:tcPr>
          <w:p w:rsidR="00887229" w:rsidRPr="005E4708" w:rsidRDefault="00887229" w:rsidP="00706262">
            <w:pPr>
              <w:pStyle w:val="AralkYok"/>
              <w:spacing w:line="360" w:lineRule="auto"/>
              <w:jc w:val="center"/>
              <w:rPr>
                <w:rFonts w:ascii="Trebuchet MS" w:hAnsi="Trebuchet MS"/>
                <w:b/>
                <w:sz w:val="24"/>
                <w:szCs w:val="24"/>
              </w:rPr>
            </w:pPr>
          </w:p>
        </w:tc>
        <w:tc>
          <w:tcPr>
            <w:tcW w:w="899" w:type="dxa"/>
          </w:tcPr>
          <w:p w:rsidR="00887229" w:rsidRPr="005E4708" w:rsidRDefault="00231C85" w:rsidP="00706262">
            <w:pPr>
              <w:pStyle w:val="AralkYok"/>
              <w:spacing w:line="360" w:lineRule="auto"/>
              <w:jc w:val="center"/>
              <w:rPr>
                <w:rFonts w:ascii="Trebuchet MS" w:hAnsi="Trebuchet MS"/>
                <w:b/>
                <w:sz w:val="24"/>
                <w:szCs w:val="24"/>
              </w:rPr>
            </w:pPr>
            <w:r w:rsidRPr="005E4708">
              <w:rPr>
                <w:rFonts w:ascii="Trebuchet MS" w:hAnsi="Trebuchet MS"/>
                <w:b/>
                <w:sz w:val="24"/>
                <w:szCs w:val="24"/>
              </w:rPr>
              <w:t>Ders Kredisi</w:t>
            </w:r>
          </w:p>
        </w:tc>
        <w:tc>
          <w:tcPr>
            <w:tcW w:w="938" w:type="dxa"/>
          </w:tcPr>
          <w:p w:rsidR="00887229" w:rsidRPr="005E4708" w:rsidRDefault="00231C85" w:rsidP="00706262">
            <w:pPr>
              <w:pStyle w:val="AralkYok"/>
              <w:spacing w:line="360" w:lineRule="auto"/>
              <w:jc w:val="center"/>
              <w:rPr>
                <w:rFonts w:ascii="Trebuchet MS" w:hAnsi="Trebuchet MS"/>
                <w:b/>
                <w:sz w:val="24"/>
                <w:szCs w:val="24"/>
              </w:rPr>
            </w:pPr>
            <w:r w:rsidRPr="005E4708">
              <w:rPr>
                <w:rFonts w:ascii="Trebuchet MS" w:hAnsi="Trebuchet MS"/>
                <w:b/>
                <w:sz w:val="24"/>
                <w:szCs w:val="24"/>
              </w:rPr>
              <w:t>Toplam</w:t>
            </w:r>
          </w:p>
        </w:tc>
      </w:tr>
      <w:tr w:rsidR="00673B6B" w:rsidRPr="005E4708" w:rsidTr="00F76B0E">
        <w:trPr>
          <w:jc w:val="center"/>
        </w:trPr>
        <w:tc>
          <w:tcPr>
            <w:tcW w:w="920"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1. Ders</w:t>
            </w:r>
          </w:p>
        </w:tc>
        <w:tc>
          <w:tcPr>
            <w:tcW w:w="834"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AA</w:t>
            </w:r>
          </w:p>
        </w:tc>
        <w:tc>
          <w:tcPr>
            <w:tcW w:w="753"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4.00</w:t>
            </w:r>
          </w:p>
        </w:tc>
        <w:tc>
          <w:tcPr>
            <w:tcW w:w="299"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x</w:t>
            </w:r>
          </w:p>
        </w:tc>
        <w:tc>
          <w:tcPr>
            <w:tcW w:w="8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3</w:t>
            </w:r>
          </w:p>
        </w:tc>
        <w:tc>
          <w:tcPr>
            <w:tcW w:w="938"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12.00</w:t>
            </w:r>
          </w:p>
        </w:tc>
      </w:tr>
      <w:tr w:rsidR="00673B6B" w:rsidRPr="005E4708" w:rsidTr="00F76B0E">
        <w:trPr>
          <w:jc w:val="center"/>
        </w:trPr>
        <w:tc>
          <w:tcPr>
            <w:tcW w:w="920"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2. Ders</w:t>
            </w:r>
          </w:p>
        </w:tc>
        <w:tc>
          <w:tcPr>
            <w:tcW w:w="834"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CC</w:t>
            </w:r>
          </w:p>
        </w:tc>
        <w:tc>
          <w:tcPr>
            <w:tcW w:w="753"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2.00</w:t>
            </w:r>
          </w:p>
        </w:tc>
        <w:tc>
          <w:tcPr>
            <w:tcW w:w="2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x</w:t>
            </w:r>
          </w:p>
        </w:tc>
        <w:tc>
          <w:tcPr>
            <w:tcW w:w="8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3</w:t>
            </w:r>
          </w:p>
        </w:tc>
        <w:tc>
          <w:tcPr>
            <w:tcW w:w="938"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6.00</w:t>
            </w:r>
          </w:p>
        </w:tc>
      </w:tr>
      <w:tr w:rsidR="00673B6B" w:rsidRPr="005E4708" w:rsidTr="00F76B0E">
        <w:trPr>
          <w:jc w:val="center"/>
        </w:trPr>
        <w:tc>
          <w:tcPr>
            <w:tcW w:w="920"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3. Ders</w:t>
            </w:r>
          </w:p>
        </w:tc>
        <w:tc>
          <w:tcPr>
            <w:tcW w:w="834"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DC</w:t>
            </w:r>
          </w:p>
        </w:tc>
        <w:tc>
          <w:tcPr>
            <w:tcW w:w="753"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1.50</w:t>
            </w:r>
          </w:p>
        </w:tc>
        <w:tc>
          <w:tcPr>
            <w:tcW w:w="2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x</w:t>
            </w:r>
          </w:p>
        </w:tc>
        <w:tc>
          <w:tcPr>
            <w:tcW w:w="8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2</w:t>
            </w:r>
          </w:p>
        </w:tc>
        <w:tc>
          <w:tcPr>
            <w:tcW w:w="938"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3.00</w:t>
            </w:r>
          </w:p>
        </w:tc>
      </w:tr>
      <w:tr w:rsidR="00673B6B" w:rsidRPr="005E4708" w:rsidTr="00F76B0E">
        <w:trPr>
          <w:jc w:val="center"/>
        </w:trPr>
        <w:tc>
          <w:tcPr>
            <w:tcW w:w="920"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4. Ders</w:t>
            </w:r>
          </w:p>
        </w:tc>
        <w:tc>
          <w:tcPr>
            <w:tcW w:w="834"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FD</w:t>
            </w:r>
          </w:p>
        </w:tc>
        <w:tc>
          <w:tcPr>
            <w:tcW w:w="753"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0.50</w:t>
            </w:r>
          </w:p>
        </w:tc>
        <w:tc>
          <w:tcPr>
            <w:tcW w:w="2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x</w:t>
            </w:r>
          </w:p>
        </w:tc>
        <w:tc>
          <w:tcPr>
            <w:tcW w:w="8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4</w:t>
            </w:r>
          </w:p>
        </w:tc>
        <w:tc>
          <w:tcPr>
            <w:tcW w:w="938"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2.00</w:t>
            </w:r>
          </w:p>
        </w:tc>
      </w:tr>
      <w:tr w:rsidR="00673B6B" w:rsidRPr="005E4708" w:rsidTr="00F76B0E">
        <w:trPr>
          <w:jc w:val="center"/>
        </w:trPr>
        <w:tc>
          <w:tcPr>
            <w:tcW w:w="920"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5. Ders</w:t>
            </w:r>
          </w:p>
        </w:tc>
        <w:tc>
          <w:tcPr>
            <w:tcW w:w="834"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FF</w:t>
            </w:r>
          </w:p>
        </w:tc>
        <w:tc>
          <w:tcPr>
            <w:tcW w:w="753"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0.00</w:t>
            </w:r>
          </w:p>
        </w:tc>
        <w:tc>
          <w:tcPr>
            <w:tcW w:w="2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x</w:t>
            </w:r>
          </w:p>
        </w:tc>
        <w:tc>
          <w:tcPr>
            <w:tcW w:w="8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3</w:t>
            </w:r>
          </w:p>
        </w:tc>
        <w:tc>
          <w:tcPr>
            <w:tcW w:w="938"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0.00</w:t>
            </w:r>
          </w:p>
        </w:tc>
      </w:tr>
      <w:tr w:rsidR="00673B6B" w:rsidRPr="005E4708" w:rsidTr="00F76B0E">
        <w:trPr>
          <w:jc w:val="center"/>
        </w:trPr>
        <w:tc>
          <w:tcPr>
            <w:tcW w:w="920"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6. Ders</w:t>
            </w:r>
          </w:p>
        </w:tc>
        <w:tc>
          <w:tcPr>
            <w:tcW w:w="834"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NA</w:t>
            </w:r>
          </w:p>
        </w:tc>
        <w:tc>
          <w:tcPr>
            <w:tcW w:w="753"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0.00</w:t>
            </w:r>
          </w:p>
        </w:tc>
        <w:tc>
          <w:tcPr>
            <w:tcW w:w="2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x</w:t>
            </w:r>
          </w:p>
        </w:tc>
        <w:tc>
          <w:tcPr>
            <w:tcW w:w="8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3</w:t>
            </w:r>
          </w:p>
        </w:tc>
        <w:tc>
          <w:tcPr>
            <w:tcW w:w="938" w:type="dxa"/>
          </w:tcPr>
          <w:p w:rsidR="00673B6B" w:rsidRPr="005E4708" w:rsidRDefault="002E4AC2" w:rsidP="00706262">
            <w:pPr>
              <w:pStyle w:val="AralkYok"/>
              <w:spacing w:line="360" w:lineRule="auto"/>
              <w:jc w:val="center"/>
              <w:rPr>
                <w:rFonts w:ascii="Trebuchet MS" w:hAnsi="Trebuchet MS"/>
                <w:sz w:val="24"/>
                <w:szCs w:val="24"/>
              </w:rPr>
            </w:pPr>
            <w:r w:rsidRPr="005E4708">
              <w:rPr>
                <w:rFonts w:ascii="Trebuchet MS" w:hAnsi="Trebuchet MS"/>
                <w:sz w:val="24"/>
                <w:szCs w:val="24"/>
              </w:rPr>
              <w:t>0.00</w:t>
            </w:r>
          </w:p>
        </w:tc>
      </w:tr>
      <w:tr w:rsidR="00673B6B" w:rsidRPr="005E4708" w:rsidTr="00F76B0E">
        <w:trPr>
          <w:jc w:val="center"/>
        </w:trPr>
        <w:tc>
          <w:tcPr>
            <w:tcW w:w="920" w:type="dxa"/>
          </w:tcPr>
          <w:p w:rsidR="00673B6B" w:rsidRPr="005E4708" w:rsidRDefault="00673B6B" w:rsidP="00706262">
            <w:pPr>
              <w:pStyle w:val="AralkYok"/>
              <w:spacing w:line="360" w:lineRule="auto"/>
              <w:jc w:val="center"/>
              <w:rPr>
                <w:rFonts w:ascii="Trebuchet MS" w:hAnsi="Trebuchet MS"/>
                <w:sz w:val="24"/>
                <w:szCs w:val="24"/>
              </w:rPr>
            </w:pPr>
            <w:r w:rsidRPr="005E4708">
              <w:rPr>
                <w:rFonts w:ascii="Trebuchet MS" w:hAnsi="Trebuchet MS"/>
                <w:sz w:val="24"/>
                <w:szCs w:val="24"/>
              </w:rPr>
              <w:t>TOPLAM</w:t>
            </w:r>
          </w:p>
        </w:tc>
        <w:tc>
          <w:tcPr>
            <w:tcW w:w="834" w:type="dxa"/>
          </w:tcPr>
          <w:p w:rsidR="00673B6B" w:rsidRPr="005E4708" w:rsidRDefault="00673B6B" w:rsidP="00706262">
            <w:pPr>
              <w:pStyle w:val="AralkYok"/>
              <w:spacing w:line="360" w:lineRule="auto"/>
              <w:jc w:val="center"/>
              <w:rPr>
                <w:rFonts w:ascii="Trebuchet MS" w:hAnsi="Trebuchet MS"/>
                <w:sz w:val="24"/>
                <w:szCs w:val="24"/>
              </w:rPr>
            </w:pPr>
          </w:p>
        </w:tc>
        <w:tc>
          <w:tcPr>
            <w:tcW w:w="753" w:type="dxa"/>
          </w:tcPr>
          <w:p w:rsidR="00673B6B" w:rsidRPr="005E4708" w:rsidRDefault="00673B6B" w:rsidP="00706262">
            <w:pPr>
              <w:pStyle w:val="AralkYok"/>
              <w:spacing w:line="360" w:lineRule="auto"/>
              <w:jc w:val="center"/>
              <w:rPr>
                <w:rFonts w:ascii="Trebuchet MS" w:hAnsi="Trebuchet MS"/>
                <w:sz w:val="24"/>
                <w:szCs w:val="24"/>
              </w:rPr>
            </w:pPr>
          </w:p>
        </w:tc>
        <w:tc>
          <w:tcPr>
            <w:tcW w:w="299" w:type="dxa"/>
          </w:tcPr>
          <w:p w:rsidR="00673B6B" w:rsidRPr="005E4708" w:rsidRDefault="00673B6B" w:rsidP="00706262">
            <w:pPr>
              <w:pStyle w:val="AralkYok"/>
              <w:spacing w:line="360" w:lineRule="auto"/>
              <w:jc w:val="center"/>
              <w:rPr>
                <w:rFonts w:ascii="Trebuchet MS" w:hAnsi="Trebuchet MS"/>
                <w:sz w:val="24"/>
                <w:szCs w:val="24"/>
              </w:rPr>
            </w:pPr>
          </w:p>
        </w:tc>
        <w:tc>
          <w:tcPr>
            <w:tcW w:w="899" w:type="dxa"/>
          </w:tcPr>
          <w:p w:rsidR="00673B6B" w:rsidRPr="005E4708" w:rsidRDefault="008E713D" w:rsidP="00706262">
            <w:pPr>
              <w:pStyle w:val="AralkYok"/>
              <w:spacing w:line="360" w:lineRule="auto"/>
              <w:jc w:val="center"/>
              <w:rPr>
                <w:rFonts w:ascii="Trebuchet MS" w:hAnsi="Trebuchet MS"/>
                <w:sz w:val="24"/>
                <w:szCs w:val="24"/>
              </w:rPr>
            </w:pPr>
            <w:r w:rsidRPr="005E4708">
              <w:rPr>
                <w:rFonts w:ascii="Trebuchet MS" w:hAnsi="Trebuchet MS"/>
                <w:sz w:val="24"/>
                <w:szCs w:val="24"/>
              </w:rPr>
              <w:t>18</w:t>
            </w:r>
          </w:p>
        </w:tc>
        <w:tc>
          <w:tcPr>
            <w:tcW w:w="938" w:type="dxa"/>
          </w:tcPr>
          <w:p w:rsidR="00673B6B" w:rsidRPr="005E4708" w:rsidRDefault="002E4AC2" w:rsidP="00706262">
            <w:pPr>
              <w:pStyle w:val="AralkYok"/>
              <w:spacing w:line="360" w:lineRule="auto"/>
              <w:jc w:val="center"/>
              <w:rPr>
                <w:rFonts w:ascii="Trebuchet MS" w:hAnsi="Trebuchet MS"/>
                <w:sz w:val="24"/>
                <w:szCs w:val="24"/>
              </w:rPr>
            </w:pPr>
            <w:r w:rsidRPr="005E4708">
              <w:rPr>
                <w:rFonts w:ascii="Trebuchet MS" w:hAnsi="Trebuchet MS"/>
                <w:sz w:val="24"/>
                <w:szCs w:val="24"/>
              </w:rPr>
              <w:t>23.00</w:t>
            </w:r>
          </w:p>
        </w:tc>
      </w:tr>
    </w:tbl>
    <w:p w:rsidR="001749E0" w:rsidRPr="005E4708" w:rsidRDefault="001749E0" w:rsidP="00706262">
      <w:pPr>
        <w:pStyle w:val="AralkYok"/>
        <w:spacing w:line="360" w:lineRule="auto"/>
        <w:rPr>
          <w:rFonts w:ascii="Trebuchet MS" w:hAnsi="Trebuchet MS"/>
          <w:sz w:val="24"/>
          <w:szCs w:val="24"/>
        </w:rPr>
      </w:pPr>
    </w:p>
    <w:p w:rsidR="009A38E9" w:rsidRPr="005E4708" w:rsidRDefault="002E4AC2"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Derslerin Katsayısı Toplamı (23)/Derslerin Kredi Toplamı (18) = Dönem Not Ortalaması (1.2</w:t>
      </w:r>
      <w:r w:rsidR="002A4752" w:rsidRPr="005E4708">
        <w:rPr>
          <w:rFonts w:ascii="Trebuchet MS" w:hAnsi="Trebuchet MS" w:cstheme="minorHAnsi"/>
          <w:sz w:val="24"/>
          <w:szCs w:val="24"/>
        </w:rPr>
        <w:t>77</w:t>
      </w:r>
      <w:r w:rsidRPr="005E4708">
        <w:rPr>
          <w:rFonts w:ascii="Trebuchet MS" w:hAnsi="Trebuchet MS" w:cstheme="minorHAnsi"/>
          <w:sz w:val="24"/>
          <w:szCs w:val="24"/>
        </w:rPr>
        <w:t>)’dir.</w:t>
      </w:r>
      <w:r w:rsidR="005E6FAC" w:rsidRPr="005E4708">
        <w:rPr>
          <w:rFonts w:ascii="Trebuchet MS" w:hAnsi="Trebuchet MS" w:cstheme="minorHAnsi"/>
          <w:sz w:val="24"/>
          <w:szCs w:val="24"/>
        </w:rPr>
        <w:t xml:space="preserve"> Yani 1.</w:t>
      </w:r>
      <w:r w:rsidR="002A4752" w:rsidRPr="005E4708">
        <w:rPr>
          <w:rFonts w:ascii="Trebuchet MS" w:hAnsi="Trebuchet MS" w:cstheme="minorHAnsi"/>
          <w:sz w:val="24"/>
          <w:szCs w:val="24"/>
        </w:rPr>
        <w:t xml:space="preserve">28’ dir. </w:t>
      </w:r>
    </w:p>
    <w:p w:rsidR="001749E0" w:rsidRPr="005E4708" w:rsidRDefault="001749E0" w:rsidP="00706262">
      <w:pPr>
        <w:spacing w:line="360" w:lineRule="auto"/>
        <w:rPr>
          <w:rFonts w:ascii="Trebuchet MS" w:hAnsi="Trebuchet MS" w:cstheme="minorHAnsi"/>
          <w:sz w:val="24"/>
          <w:szCs w:val="24"/>
        </w:rPr>
        <w:sectPr w:rsidR="001749E0" w:rsidRPr="005E4708" w:rsidSect="007110CA">
          <w:headerReference w:type="even" r:id="rId9"/>
          <w:headerReference w:type="default" r:id="rId10"/>
          <w:footerReference w:type="even" r:id="rId11"/>
          <w:footerReference w:type="default" r:id="rId12"/>
          <w:headerReference w:type="first" r:id="rId13"/>
          <w:footerReference w:type="first" r:id="rId14"/>
          <w:pgSz w:w="11907" w:h="16840" w:code="11"/>
          <w:pgMar w:top="1134" w:right="1134" w:bottom="1134" w:left="1134" w:header="709" w:footer="709" w:gutter="0"/>
          <w:cols w:space="708"/>
          <w:docGrid w:linePitch="360"/>
        </w:sectPr>
      </w:pPr>
    </w:p>
    <w:p w:rsidR="001749E0" w:rsidRPr="005E4708" w:rsidRDefault="001749E0" w:rsidP="00706262">
      <w:pPr>
        <w:pStyle w:val="ListeParagraf"/>
        <w:numPr>
          <w:ilvl w:val="0"/>
          <w:numId w:val="1"/>
        </w:numPr>
        <w:spacing w:line="360" w:lineRule="auto"/>
        <w:rPr>
          <w:rFonts w:ascii="Trebuchet MS" w:hAnsi="Trebuchet MS" w:cstheme="minorHAnsi"/>
          <w:b/>
          <w:sz w:val="24"/>
          <w:szCs w:val="24"/>
        </w:rPr>
      </w:pPr>
      <w:r w:rsidRPr="005E4708">
        <w:rPr>
          <w:rFonts w:ascii="Trebuchet MS" w:hAnsi="Trebuchet MS" w:cstheme="minorHAnsi"/>
          <w:b/>
          <w:sz w:val="24"/>
          <w:szCs w:val="24"/>
        </w:rPr>
        <w:lastRenderedPageBreak/>
        <w:t xml:space="preserve">Dönem/Sınıf Geçtiğimi Nasıl Anlarım? </w:t>
      </w:r>
    </w:p>
    <w:p w:rsidR="001749E0" w:rsidRPr="005E4708" w:rsidRDefault="001749E0" w:rsidP="00706262">
      <w:pPr>
        <w:spacing w:line="360" w:lineRule="auto"/>
        <w:jc w:val="center"/>
        <w:rPr>
          <w:rFonts w:ascii="Trebuchet MS" w:hAnsi="Trebuchet MS" w:cstheme="minorHAnsi"/>
          <w:b/>
          <w:sz w:val="24"/>
          <w:szCs w:val="24"/>
        </w:rPr>
        <w:sectPr w:rsidR="001749E0" w:rsidRPr="005E4708" w:rsidSect="00336030">
          <w:pgSz w:w="11907" w:h="8505" w:orient="landscape"/>
          <w:pgMar w:top="1134" w:right="1134" w:bottom="1134" w:left="1134" w:header="709" w:footer="709" w:gutter="0"/>
          <w:cols w:space="708"/>
          <w:docGrid w:linePitch="360"/>
        </w:sectPr>
      </w:pPr>
      <w:r w:rsidRPr="005E4708">
        <w:rPr>
          <w:rFonts w:ascii="Trebuchet MS" w:hAnsi="Trebuchet MS"/>
          <w:noProof/>
          <w:sz w:val="24"/>
          <w:szCs w:val="24"/>
          <w:lang w:eastAsia="tr-TR"/>
        </w:rPr>
        <w:drawing>
          <wp:inline distT="0" distB="0" distL="0" distR="0" wp14:anchorId="4C632E9D" wp14:editId="14001694">
            <wp:extent cx="6239866" cy="3269895"/>
            <wp:effectExtent l="95250" t="95250" r="104140" b="1022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3401" t="21177" r="10380" b="12647"/>
                    <a:stretch/>
                  </pic:blipFill>
                  <pic:spPr bwMode="auto">
                    <a:xfrm>
                      <a:off x="0" y="0"/>
                      <a:ext cx="6248339" cy="327433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9A38E9" w:rsidRPr="005E4708" w:rsidRDefault="00917256" w:rsidP="00706262">
      <w:pPr>
        <w:pStyle w:val="ListeParagraf"/>
        <w:numPr>
          <w:ilvl w:val="0"/>
          <w:numId w:val="1"/>
        </w:numPr>
        <w:spacing w:line="360" w:lineRule="auto"/>
        <w:jc w:val="both"/>
        <w:rPr>
          <w:rFonts w:ascii="Trebuchet MS" w:hAnsi="Trebuchet MS" w:cstheme="minorHAnsi"/>
          <w:b/>
          <w:sz w:val="24"/>
          <w:szCs w:val="24"/>
        </w:rPr>
      </w:pPr>
      <w:r w:rsidRPr="005E4708">
        <w:rPr>
          <w:rFonts w:ascii="Trebuchet MS" w:hAnsi="Trebuchet MS" w:cstheme="minorHAnsi"/>
          <w:b/>
          <w:sz w:val="24"/>
          <w:szCs w:val="24"/>
        </w:rPr>
        <w:lastRenderedPageBreak/>
        <w:t>Öğrencilerin Disiplin İşleri Nasıl Uygulanır?</w:t>
      </w:r>
    </w:p>
    <w:p w:rsidR="00034FB6" w:rsidRPr="005E4708" w:rsidRDefault="00592A50"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Öğrencilerin disiplin işleri </w:t>
      </w:r>
      <w:r w:rsidR="00A36274" w:rsidRPr="005E4708">
        <w:rPr>
          <w:rFonts w:ascii="Trebuchet MS" w:hAnsi="Trebuchet MS" w:cstheme="minorHAnsi"/>
          <w:sz w:val="24"/>
          <w:szCs w:val="24"/>
        </w:rPr>
        <w:t xml:space="preserve">Yükseköğretim </w:t>
      </w:r>
      <w:r w:rsidR="00BB7D58">
        <w:rPr>
          <w:rFonts w:ascii="Trebuchet MS" w:hAnsi="Trebuchet MS" w:cstheme="minorHAnsi"/>
          <w:sz w:val="24"/>
          <w:szCs w:val="24"/>
        </w:rPr>
        <w:t xml:space="preserve">Kanununa </w:t>
      </w:r>
      <w:r w:rsidR="00402EE3" w:rsidRPr="005E4708">
        <w:rPr>
          <w:rFonts w:ascii="Trebuchet MS" w:hAnsi="Trebuchet MS" w:cstheme="minorHAnsi"/>
          <w:sz w:val="24"/>
          <w:szCs w:val="24"/>
        </w:rPr>
        <w:t xml:space="preserve">yürütülür. </w:t>
      </w:r>
    </w:p>
    <w:p w:rsidR="00CC10E2" w:rsidRDefault="00402EE3"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Öğrencinin aldığı disiplin cezası öğrenci dosyasına ve transkriptine işlen</w:t>
      </w:r>
      <w:r w:rsidR="0072641A" w:rsidRPr="005E4708">
        <w:rPr>
          <w:rFonts w:ascii="Trebuchet MS" w:hAnsi="Trebuchet MS" w:cstheme="minorHAnsi"/>
          <w:sz w:val="24"/>
          <w:szCs w:val="24"/>
        </w:rPr>
        <w:t>mez</w:t>
      </w:r>
      <w:r w:rsidRPr="005E4708">
        <w:rPr>
          <w:rFonts w:ascii="Trebuchet MS" w:hAnsi="Trebuchet MS" w:cstheme="minorHAnsi"/>
          <w:sz w:val="24"/>
          <w:szCs w:val="24"/>
        </w:rPr>
        <w:t xml:space="preserve">. </w:t>
      </w:r>
      <w:r w:rsidR="0072641A" w:rsidRPr="005E4708">
        <w:rPr>
          <w:rFonts w:ascii="Trebuchet MS" w:hAnsi="Trebuchet MS" w:cstheme="minorHAnsi"/>
          <w:sz w:val="24"/>
          <w:szCs w:val="24"/>
        </w:rPr>
        <w:t xml:space="preserve">Ancak ilgili kurumlar tarafından yazılı olarak talep edilmesi halinde öğrencinin disiplin cezası hakkında bilgi ve belge verilir. </w:t>
      </w:r>
    </w:p>
    <w:p w:rsidR="008445DA" w:rsidRDefault="008445DA"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Pr="005E4708" w:rsidRDefault="00BB7D58" w:rsidP="00706262">
      <w:pPr>
        <w:spacing w:line="360" w:lineRule="auto"/>
        <w:jc w:val="both"/>
        <w:rPr>
          <w:rFonts w:ascii="Trebuchet MS" w:hAnsi="Trebuchet MS" w:cstheme="minorHAnsi"/>
          <w:sz w:val="24"/>
          <w:szCs w:val="24"/>
        </w:rPr>
      </w:pPr>
    </w:p>
    <w:p w:rsidR="00CC10E2" w:rsidRPr="005E4708" w:rsidRDefault="00CC10E2" w:rsidP="00706262">
      <w:pPr>
        <w:pStyle w:val="ListeParagraf"/>
        <w:numPr>
          <w:ilvl w:val="0"/>
          <w:numId w:val="1"/>
        </w:numPr>
        <w:spacing w:line="360" w:lineRule="auto"/>
        <w:jc w:val="both"/>
        <w:rPr>
          <w:rFonts w:ascii="Trebuchet MS" w:hAnsi="Trebuchet MS" w:cstheme="minorHAnsi"/>
          <w:b/>
          <w:sz w:val="24"/>
          <w:szCs w:val="24"/>
        </w:rPr>
      </w:pPr>
      <w:r w:rsidRPr="005E4708">
        <w:rPr>
          <w:rFonts w:ascii="Trebuchet MS" w:hAnsi="Trebuchet MS" w:cstheme="minorHAnsi"/>
          <w:b/>
          <w:sz w:val="24"/>
          <w:szCs w:val="24"/>
        </w:rPr>
        <w:t>Sınavlarda Kopya Çekmenin Sonuçları Nelerdir?</w:t>
      </w:r>
    </w:p>
    <w:p w:rsidR="00CC10E2" w:rsidRPr="005E4708" w:rsidRDefault="00CC10E2"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Sınavlarda kopya çeken, kopya çekme girişiminde bulunan, kopya çektiği sonradan anlaşılan ya da kopya çekilmesine yardım ettiği anlaşılan öğrenciye o sınav için 0 (sıfır) notu verilir ve ilgili Dekanlıkça/Müdürlükçe Yükseköğretim </w:t>
      </w:r>
      <w:r w:rsidR="00BB7D58">
        <w:rPr>
          <w:rFonts w:ascii="Trebuchet MS" w:hAnsi="Trebuchet MS" w:cstheme="minorHAnsi"/>
          <w:sz w:val="24"/>
          <w:szCs w:val="24"/>
        </w:rPr>
        <w:t xml:space="preserve">Kanununa göre </w:t>
      </w:r>
      <w:r w:rsidRPr="005E4708">
        <w:rPr>
          <w:rFonts w:ascii="Trebuchet MS" w:hAnsi="Trebuchet MS" w:cstheme="minorHAnsi"/>
          <w:sz w:val="24"/>
          <w:szCs w:val="24"/>
        </w:rPr>
        <w:t>göre işlem (soruşturma) yapılır.</w:t>
      </w:r>
    </w:p>
    <w:p w:rsidR="00CC10E2" w:rsidRDefault="00CC10E2"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Kopya yüzünden Üniversiteden Uzaklaştırma Cezası alan öğrencilerin </w:t>
      </w:r>
      <w:r w:rsidR="00BB7D58">
        <w:rPr>
          <w:rFonts w:ascii="Trebuchet MS" w:hAnsi="Trebuchet MS" w:cstheme="minorHAnsi"/>
          <w:sz w:val="24"/>
          <w:szCs w:val="24"/>
        </w:rPr>
        <w:t xml:space="preserve">burs, </w:t>
      </w:r>
      <w:r w:rsidR="001F1BD9" w:rsidRPr="005E4708">
        <w:rPr>
          <w:rFonts w:ascii="Trebuchet MS" w:hAnsi="Trebuchet MS" w:cstheme="minorHAnsi"/>
          <w:sz w:val="24"/>
          <w:szCs w:val="24"/>
        </w:rPr>
        <w:t xml:space="preserve">oransal indirim ve destekleri </w:t>
      </w:r>
      <w:r w:rsidRPr="005E4708">
        <w:rPr>
          <w:rFonts w:ascii="Trebuchet MS" w:hAnsi="Trebuchet MS" w:cstheme="minorHAnsi"/>
          <w:sz w:val="24"/>
          <w:szCs w:val="24"/>
        </w:rPr>
        <w:t>kesilir.</w:t>
      </w: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Pr="005E4708" w:rsidRDefault="00BB7D58" w:rsidP="00706262">
      <w:pPr>
        <w:spacing w:line="360" w:lineRule="auto"/>
        <w:jc w:val="both"/>
        <w:rPr>
          <w:rFonts w:ascii="Trebuchet MS" w:hAnsi="Trebuchet MS" w:cstheme="minorHAnsi"/>
          <w:sz w:val="24"/>
          <w:szCs w:val="24"/>
        </w:rPr>
      </w:pPr>
    </w:p>
    <w:p w:rsidR="00CC10E2" w:rsidRPr="005E4708" w:rsidRDefault="00E05A96" w:rsidP="00706262">
      <w:pPr>
        <w:pStyle w:val="ListeParagraf"/>
        <w:numPr>
          <w:ilvl w:val="0"/>
          <w:numId w:val="1"/>
        </w:numPr>
        <w:spacing w:line="360" w:lineRule="auto"/>
        <w:jc w:val="both"/>
        <w:rPr>
          <w:rFonts w:ascii="Trebuchet MS" w:hAnsi="Trebuchet MS" w:cstheme="minorHAnsi"/>
          <w:b/>
          <w:sz w:val="24"/>
          <w:szCs w:val="24"/>
        </w:rPr>
      </w:pPr>
      <w:r w:rsidRPr="005E4708">
        <w:rPr>
          <w:rFonts w:ascii="Trebuchet MS" w:hAnsi="Trebuchet MS" w:cstheme="minorHAnsi"/>
          <w:b/>
          <w:sz w:val="24"/>
          <w:szCs w:val="24"/>
        </w:rPr>
        <w:lastRenderedPageBreak/>
        <w:t>Mezuniyet Koşulları Nelerdir?</w:t>
      </w:r>
    </w:p>
    <w:p w:rsidR="00A81716" w:rsidRDefault="00E05A9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Mezun olmak isteyen öğrencilerimizin, GNO’</w:t>
      </w:r>
      <w:r w:rsidR="00E834CA" w:rsidRPr="005E4708">
        <w:rPr>
          <w:rFonts w:ascii="Trebuchet MS" w:hAnsi="Trebuchet MS" w:cstheme="minorHAnsi"/>
          <w:sz w:val="24"/>
          <w:szCs w:val="24"/>
        </w:rPr>
        <w:t xml:space="preserve"> </w:t>
      </w:r>
      <w:r w:rsidRPr="005E4708">
        <w:rPr>
          <w:rFonts w:ascii="Trebuchet MS" w:hAnsi="Trebuchet MS" w:cstheme="minorHAnsi"/>
          <w:sz w:val="24"/>
          <w:szCs w:val="24"/>
        </w:rPr>
        <w:t>larının en az 2.00 olması ve bütün derslerden geçer not almış olması (DD ve üstü) gerekmektedir.</w:t>
      </w: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Pr="005E4708" w:rsidRDefault="00BB7D58" w:rsidP="00706262">
      <w:pPr>
        <w:spacing w:line="360" w:lineRule="auto"/>
        <w:jc w:val="both"/>
        <w:rPr>
          <w:rFonts w:ascii="Trebuchet MS" w:hAnsi="Trebuchet MS" w:cstheme="minorHAnsi"/>
          <w:b/>
          <w:sz w:val="24"/>
          <w:szCs w:val="24"/>
        </w:rPr>
      </w:pPr>
    </w:p>
    <w:p w:rsidR="00E05A96" w:rsidRPr="005E4708" w:rsidRDefault="00E05A96" w:rsidP="00706262">
      <w:pPr>
        <w:pStyle w:val="ListeParagraf"/>
        <w:numPr>
          <w:ilvl w:val="0"/>
          <w:numId w:val="1"/>
        </w:numPr>
        <w:spacing w:line="360" w:lineRule="auto"/>
        <w:jc w:val="both"/>
        <w:rPr>
          <w:rFonts w:ascii="Trebuchet MS" w:hAnsi="Trebuchet MS" w:cstheme="minorHAnsi"/>
          <w:b/>
          <w:sz w:val="24"/>
          <w:szCs w:val="24"/>
        </w:rPr>
      </w:pPr>
      <w:r w:rsidRPr="005E4708">
        <w:rPr>
          <w:rFonts w:ascii="Trebuchet MS" w:hAnsi="Trebuchet MS" w:cstheme="minorHAnsi"/>
          <w:b/>
          <w:sz w:val="24"/>
          <w:szCs w:val="24"/>
        </w:rPr>
        <w:lastRenderedPageBreak/>
        <w:t xml:space="preserve">Yaz </w:t>
      </w:r>
      <w:r w:rsidR="008A6A82" w:rsidRPr="005E4708">
        <w:rPr>
          <w:rFonts w:ascii="Trebuchet MS" w:hAnsi="Trebuchet MS" w:cstheme="minorHAnsi"/>
          <w:b/>
          <w:sz w:val="24"/>
          <w:szCs w:val="24"/>
        </w:rPr>
        <w:t>Öğretimi/</w:t>
      </w:r>
      <w:r w:rsidRPr="005E4708">
        <w:rPr>
          <w:rFonts w:ascii="Trebuchet MS" w:hAnsi="Trebuchet MS" w:cstheme="minorHAnsi"/>
          <w:b/>
          <w:sz w:val="24"/>
          <w:szCs w:val="24"/>
        </w:rPr>
        <w:t>Okulu Uygulaması Var mıdır?</w:t>
      </w:r>
    </w:p>
    <w:p w:rsidR="00E05A96" w:rsidRPr="005E4708" w:rsidRDefault="00E05A9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Evet.</w:t>
      </w:r>
    </w:p>
    <w:p w:rsidR="00E05A96" w:rsidRPr="005E4708" w:rsidRDefault="00180433" w:rsidP="00706262">
      <w:pPr>
        <w:pStyle w:val="ListeParagraf"/>
        <w:numPr>
          <w:ilvl w:val="0"/>
          <w:numId w:val="22"/>
        </w:numPr>
        <w:spacing w:line="360" w:lineRule="auto"/>
        <w:jc w:val="both"/>
        <w:rPr>
          <w:rFonts w:ascii="Trebuchet MS" w:hAnsi="Trebuchet MS" w:cstheme="minorHAnsi"/>
          <w:sz w:val="24"/>
          <w:szCs w:val="24"/>
        </w:rPr>
      </w:pPr>
      <w:r w:rsidRPr="005E4708">
        <w:rPr>
          <w:rFonts w:ascii="Trebuchet MS" w:hAnsi="Trebuchet MS" w:cstheme="minorHAnsi"/>
          <w:sz w:val="24"/>
          <w:szCs w:val="24"/>
        </w:rPr>
        <w:t>Güz ve b</w:t>
      </w:r>
      <w:r w:rsidR="00E05A96" w:rsidRPr="005E4708">
        <w:rPr>
          <w:rFonts w:ascii="Trebuchet MS" w:hAnsi="Trebuchet MS" w:cstheme="minorHAnsi"/>
          <w:sz w:val="24"/>
          <w:szCs w:val="24"/>
        </w:rPr>
        <w:t>ahar dönemlerinde sınıfını geçebilmek için yeterli ortalamayı tuttur</w:t>
      </w:r>
      <w:r w:rsidRPr="005E4708">
        <w:rPr>
          <w:rFonts w:ascii="Trebuchet MS" w:hAnsi="Trebuchet MS" w:cstheme="minorHAnsi"/>
          <w:sz w:val="24"/>
          <w:szCs w:val="24"/>
        </w:rPr>
        <w:t xml:space="preserve">amayan öğrencilerimiz </w:t>
      </w:r>
      <w:proofErr w:type="gramStart"/>
      <w:r w:rsidRPr="005E4708">
        <w:rPr>
          <w:rFonts w:ascii="Trebuchet MS" w:hAnsi="Trebuchet MS" w:cstheme="minorHAnsi"/>
          <w:sz w:val="24"/>
          <w:szCs w:val="24"/>
        </w:rPr>
        <w:t>ile</w:t>
      </w:r>
      <w:r w:rsidR="009F1D2F">
        <w:rPr>
          <w:rFonts w:ascii="Trebuchet MS" w:hAnsi="Trebuchet MS" w:cstheme="minorHAnsi"/>
          <w:sz w:val="24"/>
          <w:szCs w:val="24"/>
        </w:rPr>
        <w:t>,</w:t>
      </w:r>
      <w:proofErr w:type="gramEnd"/>
    </w:p>
    <w:p w:rsidR="00180433" w:rsidRPr="005E4708" w:rsidRDefault="00E05A96" w:rsidP="00706262">
      <w:pPr>
        <w:pStyle w:val="ListeParagraf"/>
        <w:numPr>
          <w:ilvl w:val="0"/>
          <w:numId w:val="22"/>
        </w:num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Not ortalamalarını yükseltmek isteyen öğrencilerimiz, </w:t>
      </w:r>
    </w:p>
    <w:p w:rsidR="00E05A96" w:rsidRPr="005E4708" w:rsidRDefault="00E05A9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Temmuz ve </w:t>
      </w:r>
      <w:r w:rsidR="008A6A82" w:rsidRPr="005E4708">
        <w:rPr>
          <w:rFonts w:ascii="Trebuchet MS" w:hAnsi="Trebuchet MS" w:cstheme="minorHAnsi"/>
          <w:sz w:val="24"/>
          <w:szCs w:val="24"/>
        </w:rPr>
        <w:t>A</w:t>
      </w:r>
      <w:r w:rsidRPr="005E4708">
        <w:rPr>
          <w:rFonts w:ascii="Trebuchet MS" w:hAnsi="Trebuchet MS" w:cstheme="minorHAnsi"/>
          <w:sz w:val="24"/>
          <w:szCs w:val="24"/>
        </w:rPr>
        <w:t>ğustos aylarında düzenlenen Yaz Okuluna devam edebilirler.</w:t>
      </w:r>
    </w:p>
    <w:p w:rsidR="008C7334" w:rsidRPr="005E4708" w:rsidRDefault="008C7334"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Yaz Okulu, Çağ Üniversitesi Yaz Öğretimi Yönetmeliği hükümleri çerçevesinde yapılır. </w:t>
      </w:r>
    </w:p>
    <w:p w:rsidR="00E05A96" w:rsidRPr="005E4708" w:rsidRDefault="00E05A9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Yaz Okulunda en fazla 3 (üç) ders alınabilmektedir. </w:t>
      </w:r>
    </w:p>
    <w:p w:rsidR="00120658" w:rsidRPr="005E4708" w:rsidRDefault="00120658"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Yaz Okulu başvurularının ve yaz okulunun hangi tarihlerde gerçekleştirileceği eğitim öğretim yılı başında akademik takvimde ilan edilir.</w:t>
      </w:r>
    </w:p>
    <w:p w:rsidR="00120658" w:rsidRPr="005E4708" w:rsidRDefault="00120658"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Yaz Okulunda Öğretim Süresi 7 (yedi) haftadır.</w:t>
      </w:r>
    </w:p>
    <w:p w:rsidR="00656EFC" w:rsidRPr="005E4708" w:rsidRDefault="00656EFC"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Yaz Okulunda tekrar alınan dersin başarı notu, en son alınan yarıyıldaki nottan düşükse değerlendirmeye alınmamaktadır.</w:t>
      </w:r>
    </w:p>
    <w:p w:rsidR="009A38E9" w:rsidRPr="005E4708" w:rsidRDefault="00305A7E" w:rsidP="00706262">
      <w:pPr>
        <w:spacing w:line="360" w:lineRule="auto"/>
        <w:jc w:val="both"/>
        <w:rPr>
          <w:rFonts w:ascii="Trebuchet MS" w:hAnsi="Trebuchet MS" w:cstheme="minorHAnsi"/>
          <w:i/>
          <w:sz w:val="24"/>
          <w:szCs w:val="24"/>
        </w:rPr>
      </w:pPr>
      <w:r w:rsidRPr="005E4708">
        <w:rPr>
          <w:rFonts w:ascii="Trebuchet MS" w:hAnsi="Trebuchet MS" w:cstheme="minorHAnsi"/>
          <w:i/>
          <w:sz w:val="24"/>
          <w:szCs w:val="24"/>
        </w:rPr>
        <w:t xml:space="preserve">Örneğin, öğrenci bahar döneminde kayıt olduğu X dersinden FD </w:t>
      </w:r>
      <w:r w:rsidR="0090532C" w:rsidRPr="005E4708">
        <w:rPr>
          <w:rFonts w:ascii="Trebuchet MS" w:hAnsi="Trebuchet MS" w:cstheme="minorHAnsi"/>
          <w:i/>
          <w:sz w:val="24"/>
          <w:szCs w:val="24"/>
        </w:rPr>
        <w:t>harf notu almış olsun. Bu dersi</w:t>
      </w:r>
      <w:r w:rsidRPr="005E4708">
        <w:rPr>
          <w:rFonts w:ascii="Trebuchet MS" w:hAnsi="Trebuchet MS" w:cstheme="minorHAnsi"/>
          <w:i/>
          <w:sz w:val="24"/>
          <w:szCs w:val="24"/>
        </w:rPr>
        <w:t xml:space="preserve"> yaz okulunda yeniden almaya karar veren öğrenci aldığı notlar sonucunda FF harf notu almış ise, FF </w:t>
      </w:r>
      <w:r w:rsidR="008C7334" w:rsidRPr="005E4708">
        <w:rPr>
          <w:rFonts w:ascii="Trebuchet MS" w:hAnsi="Trebuchet MS" w:cstheme="minorHAnsi"/>
          <w:i/>
          <w:sz w:val="24"/>
          <w:szCs w:val="24"/>
        </w:rPr>
        <w:t xml:space="preserve">harf notu </w:t>
      </w:r>
      <w:r w:rsidRPr="005E4708">
        <w:rPr>
          <w:rFonts w:ascii="Trebuchet MS" w:hAnsi="Trebuchet MS" w:cstheme="minorHAnsi"/>
          <w:i/>
          <w:sz w:val="24"/>
          <w:szCs w:val="24"/>
        </w:rPr>
        <w:t xml:space="preserve">geçerli olmayacak, bahar döneminde aldığı FD </w:t>
      </w:r>
      <w:r w:rsidR="008C7334" w:rsidRPr="005E4708">
        <w:rPr>
          <w:rFonts w:ascii="Trebuchet MS" w:hAnsi="Trebuchet MS" w:cstheme="minorHAnsi"/>
          <w:i/>
          <w:sz w:val="24"/>
          <w:szCs w:val="24"/>
        </w:rPr>
        <w:t xml:space="preserve">harf </w:t>
      </w:r>
      <w:r w:rsidRPr="005E4708">
        <w:rPr>
          <w:rFonts w:ascii="Trebuchet MS" w:hAnsi="Trebuchet MS" w:cstheme="minorHAnsi"/>
          <w:i/>
          <w:sz w:val="24"/>
          <w:szCs w:val="24"/>
        </w:rPr>
        <w:t>notu geçerli olacaktır.</w:t>
      </w:r>
    </w:p>
    <w:p w:rsidR="00305A7E" w:rsidRPr="005E4708" w:rsidRDefault="00305A7E" w:rsidP="00706262">
      <w:pPr>
        <w:spacing w:line="360" w:lineRule="auto"/>
        <w:jc w:val="both"/>
        <w:rPr>
          <w:rFonts w:ascii="Trebuchet MS" w:hAnsi="Trebuchet MS" w:cstheme="minorHAnsi"/>
          <w:i/>
          <w:sz w:val="24"/>
          <w:szCs w:val="24"/>
        </w:rPr>
      </w:pPr>
      <w:r w:rsidRPr="005E4708">
        <w:rPr>
          <w:rFonts w:ascii="Trebuchet MS" w:hAnsi="Trebuchet MS" w:cstheme="minorHAnsi"/>
          <w:i/>
          <w:sz w:val="24"/>
          <w:szCs w:val="24"/>
        </w:rPr>
        <w:t xml:space="preserve">Öğrenci söz konusu dersten </w:t>
      </w:r>
      <w:r w:rsidR="00FF40A6" w:rsidRPr="005E4708">
        <w:rPr>
          <w:rFonts w:ascii="Trebuchet MS" w:hAnsi="Trebuchet MS" w:cstheme="minorHAnsi"/>
          <w:i/>
          <w:sz w:val="24"/>
          <w:szCs w:val="24"/>
        </w:rPr>
        <w:t>FD üzerinde hangi notu alırsa alsın yeni not geçerli olacaktır.</w:t>
      </w:r>
    </w:p>
    <w:p w:rsidR="00FF40A6" w:rsidRPr="005E4708" w:rsidRDefault="00FF40A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 xml:space="preserve">Yaz </w:t>
      </w:r>
      <w:r w:rsidR="001655CD" w:rsidRPr="005E4708">
        <w:rPr>
          <w:rFonts w:ascii="Trebuchet MS" w:hAnsi="Trebuchet MS" w:cstheme="minorHAnsi"/>
          <w:sz w:val="24"/>
          <w:szCs w:val="24"/>
        </w:rPr>
        <w:t>ö</w:t>
      </w:r>
      <w:r w:rsidRPr="005E4708">
        <w:rPr>
          <w:rFonts w:ascii="Trebuchet MS" w:hAnsi="Trebuchet MS" w:cstheme="minorHAnsi"/>
          <w:sz w:val="24"/>
          <w:szCs w:val="24"/>
        </w:rPr>
        <w:t xml:space="preserve">ğretiminde uygulanacak esaslar, normal eğitim-öğretim dönemlerinde uygulanan esaslarla aynıdır. Bununla birlikte Yaz </w:t>
      </w:r>
      <w:r w:rsidR="001655CD" w:rsidRPr="005E4708">
        <w:rPr>
          <w:rFonts w:ascii="Trebuchet MS" w:hAnsi="Trebuchet MS" w:cstheme="minorHAnsi"/>
          <w:sz w:val="24"/>
          <w:szCs w:val="24"/>
        </w:rPr>
        <w:t>ö</w:t>
      </w:r>
      <w:r w:rsidRPr="005E4708">
        <w:rPr>
          <w:rFonts w:ascii="Trebuchet MS" w:hAnsi="Trebuchet MS" w:cstheme="minorHAnsi"/>
          <w:sz w:val="24"/>
          <w:szCs w:val="24"/>
        </w:rPr>
        <w:t>ğretimi, sınıf geçme sisteminde ayrı bir dönem olarak dikkate alınmaz.</w:t>
      </w:r>
    </w:p>
    <w:p w:rsidR="00683C75" w:rsidRDefault="00FF40A6" w:rsidP="00706262">
      <w:pPr>
        <w:spacing w:line="360" w:lineRule="auto"/>
        <w:jc w:val="both"/>
        <w:rPr>
          <w:rFonts w:ascii="Trebuchet MS" w:hAnsi="Trebuchet MS" w:cstheme="minorHAnsi"/>
          <w:sz w:val="24"/>
          <w:szCs w:val="24"/>
        </w:rPr>
      </w:pPr>
      <w:r w:rsidRPr="005E4708">
        <w:rPr>
          <w:rFonts w:ascii="Trebuchet MS" w:hAnsi="Trebuchet MS" w:cstheme="minorHAnsi"/>
          <w:sz w:val="24"/>
          <w:szCs w:val="24"/>
        </w:rPr>
        <w:t>Yaz Öğretimi öğrencilerimizin talebi üzerine açıldığından dönem ücretinden ayrı olarak ücretlendirilmektedir.</w:t>
      </w:r>
    </w:p>
    <w:p w:rsidR="00BB7D58" w:rsidRDefault="00BB7D58" w:rsidP="00706262">
      <w:pPr>
        <w:spacing w:line="360" w:lineRule="auto"/>
        <w:jc w:val="both"/>
        <w:rPr>
          <w:rFonts w:ascii="Trebuchet MS" w:hAnsi="Trebuchet MS" w:cstheme="minorHAnsi"/>
          <w:sz w:val="24"/>
          <w:szCs w:val="24"/>
        </w:rPr>
      </w:pPr>
    </w:p>
    <w:p w:rsidR="00BB7D58" w:rsidRDefault="00BB7D58" w:rsidP="00706262">
      <w:pPr>
        <w:spacing w:line="360" w:lineRule="auto"/>
        <w:jc w:val="both"/>
        <w:rPr>
          <w:rFonts w:ascii="Trebuchet MS" w:hAnsi="Trebuchet MS" w:cstheme="minorHAnsi"/>
          <w:sz w:val="24"/>
          <w:szCs w:val="24"/>
        </w:rPr>
      </w:pPr>
    </w:p>
    <w:p w:rsidR="00BB7D58" w:rsidRPr="005E4708" w:rsidRDefault="00BB7D58" w:rsidP="00706262">
      <w:pPr>
        <w:spacing w:line="360" w:lineRule="auto"/>
        <w:jc w:val="both"/>
        <w:rPr>
          <w:rFonts w:ascii="Trebuchet MS" w:hAnsi="Trebuchet MS" w:cstheme="minorHAnsi"/>
          <w:sz w:val="24"/>
          <w:szCs w:val="24"/>
        </w:rPr>
      </w:pPr>
    </w:p>
    <w:p w:rsidR="00565656" w:rsidRPr="005E4708" w:rsidRDefault="00301867" w:rsidP="00706262">
      <w:pPr>
        <w:pStyle w:val="ListeParagraf"/>
        <w:numPr>
          <w:ilvl w:val="0"/>
          <w:numId w:val="1"/>
        </w:numPr>
        <w:spacing w:line="360" w:lineRule="auto"/>
        <w:jc w:val="both"/>
        <w:rPr>
          <w:rFonts w:ascii="Trebuchet MS" w:hAnsi="Trebuchet MS" w:cstheme="minorHAnsi"/>
          <w:b/>
          <w:sz w:val="24"/>
          <w:szCs w:val="24"/>
        </w:rPr>
      </w:pPr>
      <w:r w:rsidRPr="005E4708">
        <w:rPr>
          <w:rFonts w:ascii="Trebuchet MS" w:hAnsi="Trebuchet MS" w:cstheme="minorHAnsi"/>
          <w:b/>
          <w:sz w:val="24"/>
          <w:szCs w:val="24"/>
        </w:rPr>
        <w:lastRenderedPageBreak/>
        <w:t>Kayıt Dondurmak Mümkün müdür?</w:t>
      </w:r>
    </w:p>
    <w:p w:rsidR="008018AD" w:rsidRPr="005E4708" w:rsidRDefault="00301867" w:rsidP="00706262">
      <w:pPr>
        <w:spacing w:line="360" w:lineRule="auto"/>
        <w:jc w:val="both"/>
        <w:rPr>
          <w:rFonts w:ascii="Trebuchet MS" w:hAnsi="Trebuchet MS"/>
          <w:color w:val="000000"/>
          <w:sz w:val="24"/>
          <w:szCs w:val="24"/>
        </w:rPr>
      </w:pPr>
      <w:r w:rsidRPr="005E4708">
        <w:rPr>
          <w:rFonts w:ascii="Trebuchet MS" w:hAnsi="Trebuchet MS" w:cstheme="minorHAnsi"/>
          <w:sz w:val="24"/>
          <w:szCs w:val="24"/>
        </w:rPr>
        <w:t xml:space="preserve">Evet mümkündür. </w:t>
      </w:r>
      <w:r w:rsidR="008018AD" w:rsidRPr="005E4708">
        <w:rPr>
          <w:rFonts w:ascii="Trebuchet MS" w:hAnsi="Trebuchet MS"/>
          <w:color w:val="000000"/>
          <w:sz w:val="24"/>
          <w:szCs w:val="24"/>
        </w:rPr>
        <w:t xml:space="preserve">Öğrenciler, haklı ve geçerli nedenlerle izin alabilir. İzin </w:t>
      </w:r>
      <w:r w:rsidR="0090532C" w:rsidRPr="005E4708">
        <w:rPr>
          <w:rFonts w:ascii="Trebuchet MS" w:hAnsi="Trebuchet MS"/>
          <w:color w:val="000000"/>
          <w:sz w:val="24"/>
          <w:szCs w:val="24"/>
        </w:rPr>
        <w:t>başvuruları ilgili Dekanlık veya Müdürlüğe yapılır. İlgili Yönetim K</w:t>
      </w:r>
      <w:r w:rsidR="008018AD" w:rsidRPr="005E4708">
        <w:rPr>
          <w:rFonts w:ascii="Trebuchet MS" w:hAnsi="Trebuchet MS"/>
          <w:color w:val="000000"/>
          <w:sz w:val="24"/>
          <w:szCs w:val="24"/>
        </w:rPr>
        <w:t>urulunun kararı ile öğrenci izinli sayılır. Hazırlık eğitimi gören öğrencilerin izin iş</w:t>
      </w:r>
      <w:r w:rsidR="0090532C" w:rsidRPr="005E4708">
        <w:rPr>
          <w:rFonts w:ascii="Trebuchet MS" w:hAnsi="Trebuchet MS"/>
          <w:color w:val="000000"/>
          <w:sz w:val="24"/>
          <w:szCs w:val="24"/>
        </w:rPr>
        <w:t>lemleri, öğretiminin yapıldığı Fakülte veya Meslek Y</w:t>
      </w:r>
      <w:r w:rsidR="008018AD" w:rsidRPr="005E4708">
        <w:rPr>
          <w:rFonts w:ascii="Trebuchet MS" w:hAnsi="Trebuchet MS"/>
          <w:color w:val="000000"/>
          <w:sz w:val="24"/>
          <w:szCs w:val="24"/>
        </w:rPr>
        <w:t xml:space="preserve">üksekokulu tarafından yürütülür. İzni uygun görülen öğrenciler Öğrenci İşleri Daire Başkanlığına bildirilir. </w:t>
      </w:r>
      <w:r w:rsidR="008018AD" w:rsidRPr="00BB7D58">
        <w:rPr>
          <w:rFonts w:ascii="Trebuchet MS" w:hAnsi="Trebuchet MS"/>
          <w:b/>
          <w:color w:val="FF0000"/>
          <w:sz w:val="24"/>
          <w:szCs w:val="24"/>
        </w:rPr>
        <w:t>Hazırlık sınıfı hariç öğrencilere bir defada en çok iki yarıyıl, öğrencilik süresi içinde ise en çok toplam dört yarıyıl izin verilebilir.</w:t>
      </w:r>
      <w:r w:rsidR="008018AD" w:rsidRPr="005E4708">
        <w:rPr>
          <w:rFonts w:ascii="Trebuchet MS" w:hAnsi="Trebuchet MS"/>
          <w:color w:val="000000"/>
          <w:sz w:val="24"/>
          <w:szCs w:val="24"/>
        </w:rPr>
        <w:t xml:space="preserve"> İngilizce hazırlık sınıfında kayıtlı bulunan öğrencilere mazeretlerini belgelendirmiş olsalar da hazırlık öğretiminin yıllık olması nedeniyle yarıyıl izini verilmez. İzinli geçen süreler öğretim sürelerinden sayılmaz. İzin istekleri; gerekçeli ve varsa belgeleri ile birlikte, zorunlu nedenler dışında yarıyıl başında, en geç ilk iki hafta içinde yapılır.</w:t>
      </w:r>
    </w:p>
    <w:p w:rsidR="00CF60E9" w:rsidRDefault="008018AD" w:rsidP="00706262">
      <w:pPr>
        <w:spacing w:line="360" w:lineRule="auto"/>
        <w:jc w:val="both"/>
        <w:rPr>
          <w:rFonts w:ascii="Trebuchet MS" w:hAnsi="Trebuchet MS"/>
          <w:color w:val="000000"/>
          <w:sz w:val="24"/>
          <w:szCs w:val="24"/>
        </w:rPr>
      </w:pPr>
      <w:r w:rsidRPr="00BB7D58">
        <w:rPr>
          <w:rFonts w:ascii="Trebuchet MS" w:hAnsi="Trebuchet MS"/>
          <w:b/>
          <w:color w:val="FF0000"/>
          <w:sz w:val="24"/>
          <w:szCs w:val="24"/>
        </w:rPr>
        <w:t>Burslu öğrenciler dâhil olmak üzere izinli sayılan veya kayıt donduran öğrenciler kayıt dondurduğu o yıl için tespit edilen yarıyıl/yıl için ödenmesi gereken ücretin yarısını öder.</w:t>
      </w:r>
      <w:r w:rsidRPr="00BB7D58">
        <w:rPr>
          <w:rFonts w:ascii="Trebuchet MS" w:hAnsi="Trebuchet MS"/>
          <w:color w:val="FF0000"/>
          <w:sz w:val="24"/>
          <w:szCs w:val="24"/>
        </w:rPr>
        <w:t xml:space="preserve"> </w:t>
      </w:r>
      <w:r w:rsidRPr="005E4708">
        <w:rPr>
          <w:rFonts w:ascii="Trebuchet MS" w:hAnsi="Trebuchet MS"/>
          <w:color w:val="000000"/>
          <w:sz w:val="24"/>
          <w:szCs w:val="24"/>
        </w:rPr>
        <w:t xml:space="preserve">Bu ücret daha sonraki dönemlere mahsup edilmez. Ayrıca öğrenci öğrenimine başladığı dönemin yıllık ücretini tam olarak ödemek zorundadır. Öğrencilerin, izinli sayılma veya kayıt dondurmaya ilişkin gerekçelerini açıkça belirtmesi gerekir. </w:t>
      </w:r>
    </w:p>
    <w:p w:rsidR="008018AD" w:rsidRPr="005E4708" w:rsidRDefault="008018AD" w:rsidP="00706262">
      <w:pPr>
        <w:spacing w:line="360" w:lineRule="auto"/>
        <w:jc w:val="both"/>
        <w:rPr>
          <w:rFonts w:ascii="Trebuchet MS" w:hAnsi="Trebuchet MS"/>
          <w:color w:val="000000"/>
          <w:sz w:val="24"/>
          <w:szCs w:val="24"/>
        </w:rPr>
      </w:pPr>
      <w:r w:rsidRPr="005E4708">
        <w:rPr>
          <w:rFonts w:ascii="Trebuchet MS" w:hAnsi="Trebuchet MS"/>
          <w:color w:val="000000"/>
          <w:sz w:val="24"/>
          <w:szCs w:val="24"/>
        </w:rPr>
        <w:t>İzinli sayılma veya kayıt dondurmaya ilişkin talepler değerlendirilirken; öğrencinin ailevi sorunları, maddi imkânsızlıklar, sağlık kurumlarından alınacak raporla belgelenmek kaydıyla sağlık sorunları olması, askere gitmesi, yurtdışına çıkma zorunluluğunda bulunması, gözaltına alınması veya tutuklanması halinde gözaltı ve tutukluluk halinin takipsizlikle sonuçlanması ya da üzerine atılı suç nedeniyle beraat etmesi veya doğal afetlere maruz kalması gibi nedenler göz önüne alınır.</w:t>
      </w:r>
    </w:p>
    <w:p w:rsidR="008018AD" w:rsidRDefault="008018AD" w:rsidP="00706262">
      <w:pPr>
        <w:spacing w:line="360" w:lineRule="auto"/>
        <w:jc w:val="both"/>
        <w:rPr>
          <w:rFonts w:ascii="Trebuchet MS" w:hAnsi="Trebuchet MS"/>
          <w:color w:val="000000"/>
          <w:sz w:val="24"/>
          <w:szCs w:val="24"/>
        </w:rPr>
      </w:pPr>
      <w:r w:rsidRPr="005E4708">
        <w:rPr>
          <w:rFonts w:ascii="Trebuchet MS" w:hAnsi="Trebuchet MS"/>
          <w:color w:val="000000"/>
          <w:sz w:val="24"/>
          <w:szCs w:val="24"/>
        </w:rPr>
        <w:t xml:space="preserve">Öğrenciler izin sürelerinin bitiminde normal yarıyıl kayıtlarını yaptırmak suretiyle öğrenimlerine devam eder. İki yarıyıl izin almış öğrencilerden birinci yarıyıl sonunda Üniversiteye dönmek </w:t>
      </w:r>
      <w:r w:rsidR="0090532C" w:rsidRPr="005E4708">
        <w:rPr>
          <w:rFonts w:ascii="Trebuchet MS" w:hAnsi="Trebuchet MS"/>
          <w:color w:val="000000"/>
          <w:sz w:val="24"/>
          <w:szCs w:val="24"/>
        </w:rPr>
        <w:t>isteyenlerin dilekçeyle ilgili Dekanlık veya M</w:t>
      </w:r>
      <w:r w:rsidRPr="005E4708">
        <w:rPr>
          <w:rFonts w:ascii="Trebuchet MS" w:hAnsi="Trebuchet MS"/>
          <w:color w:val="000000"/>
          <w:sz w:val="24"/>
          <w:szCs w:val="24"/>
        </w:rPr>
        <w:t>üdürlüğe başvurmaları gerekir.</w:t>
      </w:r>
    </w:p>
    <w:p w:rsidR="0052732F" w:rsidRDefault="0052732F" w:rsidP="00706262">
      <w:pPr>
        <w:spacing w:line="360" w:lineRule="auto"/>
        <w:jc w:val="both"/>
        <w:rPr>
          <w:rFonts w:ascii="Trebuchet MS" w:hAnsi="Trebuchet MS"/>
          <w:color w:val="000000"/>
          <w:sz w:val="24"/>
          <w:szCs w:val="24"/>
        </w:rPr>
      </w:pPr>
    </w:p>
    <w:p w:rsidR="0052732F" w:rsidRDefault="0052732F" w:rsidP="00706262">
      <w:pPr>
        <w:spacing w:line="360" w:lineRule="auto"/>
        <w:jc w:val="both"/>
        <w:rPr>
          <w:rFonts w:ascii="Trebuchet MS" w:hAnsi="Trebuchet MS"/>
          <w:color w:val="000000"/>
          <w:sz w:val="24"/>
          <w:szCs w:val="24"/>
        </w:rPr>
      </w:pPr>
    </w:p>
    <w:p w:rsidR="0052732F" w:rsidRDefault="0052732F" w:rsidP="00706262">
      <w:pPr>
        <w:spacing w:line="360" w:lineRule="auto"/>
        <w:jc w:val="both"/>
        <w:rPr>
          <w:rFonts w:ascii="Trebuchet MS" w:hAnsi="Trebuchet MS"/>
          <w:color w:val="000000"/>
          <w:sz w:val="24"/>
          <w:szCs w:val="24"/>
        </w:rPr>
      </w:pPr>
    </w:p>
    <w:p w:rsidR="0052732F" w:rsidRDefault="0052732F" w:rsidP="00706262">
      <w:pPr>
        <w:spacing w:line="360" w:lineRule="auto"/>
        <w:jc w:val="both"/>
        <w:rPr>
          <w:rFonts w:ascii="Trebuchet MS" w:hAnsi="Trebuchet MS"/>
          <w:color w:val="000000"/>
          <w:sz w:val="24"/>
          <w:szCs w:val="24"/>
        </w:rPr>
      </w:pPr>
    </w:p>
    <w:p w:rsidR="0052732F" w:rsidRDefault="0052732F" w:rsidP="00706262">
      <w:pPr>
        <w:spacing w:line="360" w:lineRule="auto"/>
        <w:jc w:val="both"/>
        <w:rPr>
          <w:rFonts w:ascii="Trebuchet MS" w:hAnsi="Trebuchet MS"/>
          <w:color w:val="000000"/>
          <w:sz w:val="24"/>
          <w:szCs w:val="24"/>
        </w:rPr>
      </w:pPr>
    </w:p>
    <w:p w:rsidR="0052732F" w:rsidRPr="0052732F" w:rsidRDefault="0052732F" w:rsidP="00706262">
      <w:pPr>
        <w:spacing w:line="360" w:lineRule="auto"/>
        <w:jc w:val="both"/>
        <w:rPr>
          <w:rFonts w:ascii="Trebuchet MS" w:hAnsi="Trebuchet MS"/>
          <w:b/>
          <w:sz w:val="24"/>
        </w:rPr>
      </w:pPr>
      <w:r w:rsidRPr="0052732F">
        <w:rPr>
          <w:rFonts w:ascii="Trebuchet MS" w:hAnsi="Trebuchet MS"/>
          <w:b/>
          <w:sz w:val="24"/>
        </w:rPr>
        <w:t xml:space="preserve">19. Burs, Oransal İndirim ve Destekler Hangi Durumda Kesilir? </w:t>
      </w:r>
    </w:p>
    <w:p w:rsidR="0052732F" w:rsidRPr="0052732F" w:rsidRDefault="0052732F" w:rsidP="0052732F">
      <w:pPr>
        <w:pStyle w:val="ListeParagraf"/>
        <w:numPr>
          <w:ilvl w:val="0"/>
          <w:numId w:val="26"/>
        </w:numPr>
        <w:spacing w:line="360" w:lineRule="auto"/>
        <w:jc w:val="both"/>
        <w:rPr>
          <w:rFonts w:ascii="Trebuchet MS" w:hAnsi="Trebuchet MS"/>
          <w:color w:val="000000"/>
          <w:sz w:val="28"/>
          <w:szCs w:val="24"/>
        </w:rPr>
      </w:pPr>
      <w:r w:rsidRPr="0052732F">
        <w:rPr>
          <w:rFonts w:ascii="Trebuchet MS" w:hAnsi="Trebuchet MS"/>
          <w:sz w:val="24"/>
        </w:rPr>
        <w:t xml:space="preserve">Önlisans, lisans ve yüksek lisans bölüm/programlarında devamsızlık, başarısızlık vb. nedenlerle normal öğrenim süresi içinde mezun olamayan öğrencilerin, </w:t>
      </w:r>
    </w:p>
    <w:p w:rsidR="0052732F" w:rsidRPr="0052732F" w:rsidRDefault="0052732F" w:rsidP="0052732F">
      <w:pPr>
        <w:pStyle w:val="ListeParagraf"/>
        <w:numPr>
          <w:ilvl w:val="0"/>
          <w:numId w:val="26"/>
        </w:numPr>
        <w:spacing w:line="360" w:lineRule="auto"/>
        <w:jc w:val="both"/>
        <w:rPr>
          <w:rFonts w:ascii="Trebuchet MS" w:hAnsi="Trebuchet MS"/>
          <w:color w:val="000000"/>
          <w:sz w:val="28"/>
          <w:szCs w:val="24"/>
        </w:rPr>
      </w:pPr>
      <w:r w:rsidRPr="0052732F">
        <w:rPr>
          <w:rFonts w:ascii="Trebuchet MS" w:hAnsi="Trebuchet MS"/>
          <w:sz w:val="24"/>
        </w:rPr>
        <w:t xml:space="preserve">Kayıt sildirme, mezuniyet gibi nedenlerle üniversiteden ilişiği kesilen öğrencilerin, </w:t>
      </w:r>
    </w:p>
    <w:p w:rsidR="0052732F" w:rsidRPr="0052732F" w:rsidRDefault="0052732F" w:rsidP="0052732F">
      <w:pPr>
        <w:pStyle w:val="ListeParagraf"/>
        <w:numPr>
          <w:ilvl w:val="0"/>
          <w:numId w:val="26"/>
        </w:numPr>
        <w:spacing w:line="360" w:lineRule="auto"/>
        <w:jc w:val="both"/>
        <w:rPr>
          <w:rFonts w:ascii="Trebuchet MS" w:hAnsi="Trebuchet MS"/>
          <w:color w:val="000000"/>
          <w:sz w:val="28"/>
          <w:szCs w:val="24"/>
        </w:rPr>
      </w:pPr>
      <w:r w:rsidRPr="0052732F">
        <w:rPr>
          <w:rFonts w:ascii="Trebuchet MS" w:hAnsi="Trebuchet MS"/>
          <w:sz w:val="24"/>
        </w:rPr>
        <w:t xml:space="preserve">2547 sayılı Kanun kapsamında yükseköğretim kurumundan uzaklaştırma ve yükseköğretim kurumundan çıkarma cezası alan öğrencilerin, </w:t>
      </w:r>
    </w:p>
    <w:p w:rsidR="0052732F" w:rsidRPr="0052732F" w:rsidRDefault="0052732F" w:rsidP="0052732F">
      <w:pPr>
        <w:pStyle w:val="ListeParagraf"/>
        <w:numPr>
          <w:ilvl w:val="0"/>
          <w:numId w:val="26"/>
        </w:numPr>
        <w:spacing w:line="360" w:lineRule="auto"/>
        <w:jc w:val="both"/>
        <w:rPr>
          <w:rFonts w:ascii="Trebuchet MS" w:hAnsi="Trebuchet MS"/>
          <w:color w:val="000000"/>
          <w:sz w:val="28"/>
          <w:szCs w:val="24"/>
        </w:rPr>
      </w:pPr>
      <w:r w:rsidRPr="0052732F">
        <w:rPr>
          <w:rFonts w:ascii="Trebuchet MS" w:hAnsi="Trebuchet MS"/>
          <w:sz w:val="24"/>
        </w:rPr>
        <w:t xml:space="preserve">Yatay geçiş ile başka bir yükseköğretim kurumuna geçen öğrencilerin, burs/oransal indirim/destekleri kesilir. </w:t>
      </w:r>
    </w:p>
    <w:sectPr w:rsidR="0052732F" w:rsidRPr="0052732F" w:rsidSect="007110CA">
      <w:pgSz w:w="11907" w:h="16840"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66" w:rsidRDefault="00586A66" w:rsidP="002E3A01">
      <w:pPr>
        <w:spacing w:after="0" w:line="240" w:lineRule="auto"/>
      </w:pPr>
      <w:r>
        <w:separator/>
      </w:r>
    </w:p>
  </w:endnote>
  <w:endnote w:type="continuationSeparator" w:id="0">
    <w:p w:rsidR="00586A66" w:rsidRDefault="00586A66" w:rsidP="002E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1B" w:rsidRDefault="0042771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1B" w:rsidRDefault="0042771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1B" w:rsidRDefault="004277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66" w:rsidRDefault="00586A66" w:rsidP="002E3A01">
      <w:pPr>
        <w:spacing w:after="0" w:line="240" w:lineRule="auto"/>
      </w:pPr>
      <w:r>
        <w:separator/>
      </w:r>
    </w:p>
  </w:footnote>
  <w:footnote w:type="continuationSeparator" w:id="0">
    <w:p w:rsidR="00586A66" w:rsidRDefault="00586A66" w:rsidP="002E3A01">
      <w:pPr>
        <w:spacing w:after="0" w:line="240" w:lineRule="auto"/>
      </w:pPr>
      <w:r>
        <w:continuationSeparator/>
      </w:r>
    </w:p>
  </w:footnote>
  <w:footnote w:id="1">
    <w:p w:rsidR="0042771B" w:rsidRDefault="0042771B" w:rsidP="00227DC4">
      <w:pPr>
        <w:pStyle w:val="DipnotMetni"/>
        <w:jc w:val="both"/>
      </w:pPr>
      <w:r>
        <w:rPr>
          <w:rStyle w:val="DipnotBavurusu"/>
        </w:rPr>
        <w:footnoteRef/>
      </w:r>
      <w:r>
        <w:t xml:space="preserve"> </w:t>
      </w:r>
      <w:r w:rsidRPr="0014339F">
        <w:rPr>
          <w:color w:val="000000"/>
          <w:sz w:val="14"/>
        </w:rPr>
        <w:t>Bulunulan yarıyıl sonu veya yılsonu itibariyle GNO’su en az 2.00 olan öğrenciler başarılı, GNO’su 2.00’ın altında olan öğrenciler sınamalı öğrenci sayılır. GNO’su 2.00’ın altında olan öğrencilerden DNO’su iki yarıyıl üst üste 1.80’in altında olan öğrenciler başarısız sayılır.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1B" w:rsidRDefault="00586A6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25563" o:spid="_x0000_s2050" type="#_x0000_t75" style="position:absolute;margin-left:0;margin-top:0;width:110.55pt;height:142.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1B" w:rsidRDefault="00586A6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25564" o:spid="_x0000_s2051" type="#_x0000_t75" style="position:absolute;margin-left:0;margin-top:0;width:110.55pt;height:142.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1B" w:rsidRDefault="00586A6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25562" o:spid="_x0000_s2049" type="#_x0000_t75" style="position:absolute;margin-left:0;margin-top:0;width:110.55pt;height:142.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619"/>
    <w:multiLevelType w:val="multilevel"/>
    <w:tmpl w:val="DA3E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B2A5A"/>
    <w:multiLevelType w:val="hybridMultilevel"/>
    <w:tmpl w:val="BA2E17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304FCD"/>
    <w:multiLevelType w:val="hybridMultilevel"/>
    <w:tmpl w:val="A094E77A"/>
    <w:lvl w:ilvl="0" w:tplc="9E78F61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9C95A15"/>
    <w:multiLevelType w:val="hybridMultilevel"/>
    <w:tmpl w:val="57385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CF32BD"/>
    <w:multiLevelType w:val="hybridMultilevel"/>
    <w:tmpl w:val="53F09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0461B3"/>
    <w:multiLevelType w:val="hybridMultilevel"/>
    <w:tmpl w:val="D1AC69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5D467D"/>
    <w:multiLevelType w:val="hybridMultilevel"/>
    <w:tmpl w:val="DC844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D552F3"/>
    <w:multiLevelType w:val="hybridMultilevel"/>
    <w:tmpl w:val="EAF2D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8816D2"/>
    <w:multiLevelType w:val="hybridMultilevel"/>
    <w:tmpl w:val="6C266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4448D5"/>
    <w:multiLevelType w:val="hybridMultilevel"/>
    <w:tmpl w:val="66D68E04"/>
    <w:lvl w:ilvl="0" w:tplc="228A7A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6A5884"/>
    <w:multiLevelType w:val="hybridMultilevel"/>
    <w:tmpl w:val="32C2A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6FD0103"/>
    <w:multiLevelType w:val="hybridMultilevel"/>
    <w:tmpl w:val="0F42D0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A91659"/>
    <w:multiLevelType w:val="hybridMultilevel"/>
    <w:tmpl w:val="22687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2B9738D"/>
    <w:multiLevelType w:val="hybridMultilevel"/>
    <w:tmpl w:val="741CD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43B4CAA"/>
    <w:multiLevelType w:val="hybridMultilevel"/>
    <w:tmpl w:val="EE34E59A"/>
    <w:lvl w:ilvl="0" w:tplc="E826C1BC">
      <w:start w:val="1"/>
      <w:numFmt w:val="upperLetter"/>
      <w:lvlText w:val="%1."/>
      <w:lvlJc w:val="left"/>
      <w:pPr>
        <w:ind w:left="3552" w:hanging="360"/>
      </w:pPr>
      <w:rPr>
        <w:rFonts w:hint="default"/>
      </w:rPr>
    </w:lvl>
    <w:lvl w:ilvl="1" w:tplc="041F0019" w:tentative="1">
      <w:start w:val="1"/>
      <w:numFmt w:val="lowerLetter"/>
      <w:lvlText w:val="%2."/>
      <w:lvlJc w:val="left"/>
      <w:pPr>
        <w:ind w:left="4272" w:hanging="360"/>
      </w:pPr>
    </w:lvl>
    <w:lvl w:ilvl="2" w:tplc="041F001B" w:tentative="1">
      <w:start w:val="1"/>
      <w:numFmt w:val="lowerRoman"/>
      <w:lvlText w:val="%3."/>
      <w:lvlJc w:val="right"/>
      <w:pPr>
        <w:ind w:left="4992" w:hanging="180"/>
      </w:pPr>
    </w:lvl>
    <w:lvl w:ilvl="3" w:tplc="041F000F" w:tentative="1">
      <w:start w:val="1"/>
      <w:numFmt w:val="decimal"/>
      <w:lvlText w:val="%4."/>
      <w:lvlJc w:val="left"/>
      <w:pPr>
        <w:ind w:left="5712" w:hanging="360"/>
      </w:pPr>
    </w:lvl>
    <w:lvl w:ilvl="4" w:tplc="041F0019" w:tentative="1">
      <w:start w:val="1"/>
      <w:numFmt w:val="lowerLetter"/>
      <w:lvlText w:val="%5."/>
      <w:lvlJc w:val="left"/>
      <w:pPr>
        <w:ind w:left="6432" w:hanging="360"/>
      </w:pPr>
    </w:lvl>
    <w:lvl w:ilvl="5" w:tplc="041F001B" w:tentative="1">
      <w:start w:val="1"/>
      <w:numFmt w:val="lowerRoman"/>
      <w:lvlText w:val="%6."/>
      <w:lvlJc w:val="right"/>
      <w:pPr>
        <w:ind w:left="7152" w:hanging="180"/>
      </w:pPr>
    </w:lvl>
    <w:lvl w:ilvl="6" w:tplc="041F000F" w:tentative="1">
      <w:start w:val="1"/>
      <w:numFmt w:val="decimal"/>
      <w:lvlText w:val="%7."/>
      <w:lvlJc w:val="left"/>
      <w:pPr>
        <w:ind w:left="7872" w:hanging="360"/>
      </w:pPr>
    </w:lvl>
    <w:lvl w:ilvl="7" w:tplc="041F0019" w:tentative="1">
      <w:start w:val="1"/>
      <w:numFmt w:val="lowerLetter"/>
      <w:lvlText w:val="%8."/>
      <w:lvlJc w:val="left"/>
      <w:pPr>
        <w:ind w:left="8592" w:hanging="360"/>
      </w:pPr>
    </w:lvl>
    <w:lvl w:ilvl="8" w:tplc="041F001B" w:tentative="1">
      <w:start w:val="1"/>
      <w:numFmt w:val="lowerRoman"/>
      <w:lvlText w:val="%9."/>
      <w:lvlJc w:val="right"/>
      <w:pPr>
        <w:ind w:left="9312" w:hanging="180"/>
      </w:pPr>
    </w:lvl>
  </w:abstractNum>
  <w:abstractNum w:abstractNumId="15">
    <w:nsid w:val="49284273"/>
    <w:multiLevelType w:val="hybridMultilevel"/>
    <w:tmpl w:val="F662A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D85285C"/>
    <w:multiLevelType w:val="hybridMultilevel"/>
    <w:tmpl w:val="B978C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196A7F"/>
    <w:multiLevelType w:val="hybridMultilevel"/>
    <w:tmpl w:val="92E03BCA"/>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22F1E49"/>
    <w:multiLevelType w:val="hybridMultilevel"/>
    <w:tmpl w:val="2F66B35A"/>
    <w:lvl w:ilvl="0" w:tplc="EFFE9874">
      <w:start w:val="1"/>
      <w:numFmt w:val="upperLetter"/>
      <w:lvlText w:val="%1."/>
      <w:lvlJc w:val="left"/>
      <w:pPr>
        <w:ind w:left="3192" w:hanging="360"/>
      </w:pPr>
      <w:rPr>
        <w:rFonts w:hint="default"/>
      </w:rPr>
    </w:lvl>
    <w:lvl w:ilvl="1" w:tplc="041F0019" w:tentative="1">
      <w:start w:val="1"/>
      <w:numFmt w:val="lowerLetter"/>
      <w:lvlText w:val="%2."/>
      <w:lvlJc w:val="left"/>
      <w:pPr>
        <w:ind w:left="3912" w:hanging="360"/>
      </w:pPr>
    </w:lvl>
    <w:lvl w:ilvl="2" w:tplc="041F001B" w:tentative="1">
      <w:start w:val="1"/>
      <w:numFmt w:val="lowerRoman"/>
      <w:lvlText w:val="%3."/>
      <w:lvlJc w:val="right"/>
      <w:pPr>
        <w:ind w:left="4632" w:hanging="180"/>
      </w:pPr>
    </w:lvl>
    <w:lvl w:ilvl="3" w:tplc="041F000F" w:tentative="1">
      <w:start w:val="1"/>
      <w:numFmt w:val="decimal"/>
      <w:lvlText w:val="%4."/>
      <w:lvlJc w:val="left"/>
      <w:pPr>
        <w:ind w:left="5352" w:hanging="360"/>
      </w:pPr>
    </w:lvl>
    <w:lvl w:ilvl="4" w:tplc="041F0019" w:tentative="1">
      <w:start w:val="1"/>
      <w:numFmt w:val="lowerLetter"/>
      <w:lvlText w:val="%5."/>
      <w:lvlJc w:val="left"/>
      <w:pPr>
        <w:ind w:left="6072" w:hanging="360"/>
      </w:pPr>
    </w:lvl>
    <w:lvl w:ilvl="5" w:tplc="041F001B" w:tentative="1">
      <w:start w:val="1"/>
      <w:numFmt w:val="lowerRoman"/>
      <w:lvlText w:val="%6."/>
      <w:lvlJc w:val="right"/>
      <w:pPr>
        <w:ind w:left="6792" w:hanging="180"/>
      </w:pPr>
    </w:lvl>
    <w:lvl w:ilvl="6" w:tplc="041F000F" w:tentative="1">
      <w:start w:val="1"/>
      <w:numFmt w:val="decimal"/>
      <w:lvlText w:val="%7."/>
      <w:lvlJc w:val="left"/>
      <w:pPr>
        <w:ind w:left="7512" w:hanging="360"/>
      </w:pPr>
    </w:lvl>
    <w:lvl w:ilvl="7" w:tplc="041F0019" w:tentative="1">
      <w:start w:val="1"/>
      <w:numFmt w:val="lowerLetter"/>
      <w:lvlText w:val="%8."/>
      <w:lvlJc w:val="left"/>
      <w:pPr>
        <w:ind w:left="8232" w:hanging="360"/>
      </w:pPr>
    </w:lvl>
    <w:lvl w:ilvl="8" w:tplc="041F001B" w:tentative="1">
      <w:start w:val="1"/>
      <w:numFmt w:val="lowerRoman"/>
      <w:lvlText w:val="%9."/>
      <w:lvlJc w:val="right"/>
      <w:pPr>
        <w:ind w:left="8952" w:hanging="180"/>
      </w:pPr>
    </w:lvl>
  </w:abstractNum>
  <w:abstractNum w:abstractNumId="19">
    <w:nsid w:val="54FE4F6D"/>
    <w:multiLevelType w:val="hybridMultilevel"/>
    <w:tmpl w:val="0AC804F8"/>
    <w:lvl w:ilvl="0" w:tplc="8D3E2AC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55CB0F3D"/>
    <w:multiLevelType w:val="hybridMultilevel"/>
    <w:tmpl w:val="8C369626"/>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666B74F1"/>
    <w:multiLevelType w:val="hybridMultilevel"/>
    <w:tmpl w:val="6576EE32"/>
    <w:lvl w:ilvl="0" w:tplc="0DB2D398">
      <w:numFmt w:val="bullet"/>
      <w:lvlText w:val="-"/>
      <w:lvlJc w:val="left"/>
      <w:pPr>
        <w:ind w:left="720" w:hanging="360"/>
      </w:pPr>
      <w:rPr>
        <w:rFonts w:ascii="Calibri" w:eastAsiaTheme="minorHAnsi" w:hAnsi="Calibri" w:cs="Calibri"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C12229"/>
    <w:multiLevelType w:val="hybridMultilevel"/>
    <w:tmpl w:val="92403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D96E5D"/>
    <w:multiLevelType w:val="hybridMultilevel"/>
    <w:tmpl w:val="67E2A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F8388C"/>
    <w:multiLevelType w:val="hybridMultilevel"/>
    <w:tmpl w:val="0F42D0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DE74D88"/>
    <w:multiLevelType w:val="hybridMultilevel"/>
    <w:tmpl w:val="523AC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
  </w:num>
  <w:num w:numId="4">
    <w:abstractNumId w:val="4"/>
  </w:num>
  <w:num w:numId="5">
    <w:abstractNumId w:val="6"/>
  </w:num>
  <w:num w:numId="6">
    <w:abstractNumId w:val="19"/>
  </w:num>
  <w:num w:numId="7">
    <w:abstractNumId w:val="5"/>
  </w:num>
  <w:num w:numId="8">
    <w:abstractNumId w:val="22"/>
  </w:num>
  <w:num w:numId="9">
    <w:abstractNumId w:val="15"/>
  </w:num>
  <w:num w:numId="10">
    <w:abstractNumId w:val="23"/>
  </w:num>
  <w:num w:numId="11">
    <w:abstractNumId w:val="10"/>
  </w:num>
  <w:num w:numId="12">
    <w:abstractNumId w:val="24"/>
  </w:num>
  <w:num w:numId="13">
    <w:abstractNumId w:val="7"/>
  </w:num>
  <w:num w:numId="14">
    <w:abstractNumId w:val="25"/>
  </w:num>
  <w:num w:numId="15">
    <w:abstractNumId w:val="2"/>
  </w:num>
  <w:num w:numId="16">
    <w:abstractNumId w:val="16"/>
  </w:num>
  <w:num w:numId="17">
    <w:abstractNumId w:val="21"/>
  </w:num>
  <w:num w:numId="18">
    <w:abstractNumId w:val="0"/>
  </w:num>
  <w:num w:numId="19">
    <w:abstractNumId w:val="18"/>
  </w:num>
  <w:num w:numId="20">
    <w:abstractNumId w:val="14"/>
  </w:num>
  <w:num w:numId="21">
    <w:abstractNumId w:val="3"/>
  </w:num>
  <w:num w:numId="22">
    <w:abstractNumId w:val="8"/>
  </w:num>
  <w:num w:numId="23">
    <w:abstractNumId w:val="17"/>
  </w:num>
  <w:num w:numId="24">
    <w:abstractNumId w:val="13"/>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DB"/>
    <w:rsid w:val="000200B2"/>
    <w:rsid w:val="00021F90"/>
    <w:rsid w:val="00021FE4"/>
    <w:rsid w:val="00022A5A"/>
    <w:rsid w:val="00027C19"/>
    <w:rsid w:val="00030EAD"/>
    <w:rsid w:val="00031B9C"/>
    <w:rsid w:val="00031FEA"/>
    <w:rsid w:val="0003264E"/>
    <w:rsid w:val="00034FB6"/>
    <w:rsid w:val="00050FCA"/>
    <w:rsid w:val="00056245"/>
    <w:rsid w:val="00065230"/>
    <w:rsid w:val="00065ADD"/>
    <w:rsid w:val="00067D78"/>
    <w:rsid w:val="000707F5"/>
    <w:rsid w:val="000715A5"/>
    <w:rsid w:val="00083B57"/>
    <w:rsid w:val="00090AA8"/>
    <w:rsid w:val="00095622"/>
    <w:rsid w:val="0009569C"/>
    <w:rsid w:val="000A0F76"/>
    <w:rsid w:val="000B6470"/>
    <w:rsid w:val="000B6AEE"/>
    <w:rsid w:val="000D07FC"/>
    <w:rsid w:val="000D1316"/>
    <w:rsid w:val="000D35C8"/>
    <w:rsid w:val="000D698B"/>
    <w:rsid w:val="000E06FC"/>
    <w:rsid w:val="000E7B10"/>
    <w:rsid w:val="000F2C89"/>
    <w:rsid w:val="000F673A"/>
    <w:rsid w:val="00105EBD"/>
    <w:rsid w:val="00110224"/>
    <w:rsid w:val="00110C1A"/>
    <w:rsid w:val="0011331E"/>
    <w:rsid w:val="00114264"/>
    <w:rsid w:val="00120658"/>
    <w:rsid w:val="00120CF0"/>
    <w:rsid w:val="001210B8"/>
    <w:rsid w:val="001243DD"/>
    <w:rsid w:val="00125AA1"/>
    <w:rsid w:val="00132ADB"/>
    <w:rsid w:val="00137630"/>
    <w:rsid w:val="0014114D"/>
    <w:rsid w:val="0014339F"/>
    <w:rsid w:val="00147B52"/>
    <w:rsid w:val="001536E9"/>
    <w:rsid w:val="00154986"/>
    <w:rsid w:val="00156632"/>
    <w:rsid w:val="00163DD8"/>
    <w:rsid w:val="001655CD"/>
    <w:rsid w:val="00166CD7"/>
    <w:rsid w:val="00166F26"/>
    <w:rsid w:val="00170FC2"/>
    <w:rsid w:val="001749E0"/>
    <w:rsid w:val="00177130"/>
    <w:rsid w:val="0017750E"/>
    <w:rsid w:val="0017753C"/>
    <w:rsid w:val="00180433"/>
    <w:rsid w:val="00181771"/>
    <w:rsid w:val="0018212C"/>
    <w:rsid w:val="001822E8"/>
    <w:rsid w:val="001A4F5F"/>
    <w:rsid w:val="001A5B3B"/>
    <w:rsid w:val="001B21FE"/>
    <w:rsid w:val="001C0A9D"/>
    <w:rsid w:val="001C6216"/>
    <w:rsid w:val="001D5B2D"/>
    <w:rsid w:val="001D5D54"/>
    <w:rsid w:val="001E591F"/>
    <w:rsid w:val="001F1BD9"/>
    <w:rsid w:val="001F2ABC"/>
    <w:rsid w:val="001F3022"/>
    <w:rsid w:val="001F3927"/>
    <w:rsid w:val="001F6416"/>
    <w:rsid w:val="002116A4"/>
    <w:rsid w:val="00212CD0"/>
    <w:rsid w:val="0021384D"/>
    <w:rsid w:val="00217943"/>
    <w:rsid w:val="00222CCC"/>
    <w:rsid w:val="00225BD4"/>
    <w:rsid w:val="002278CA"/>
    <w:rsid w:val="00227DC4"/>
    <w:rsid w:val="00227F75"/>
    <w:rsid w:val="00230128"/>
    <w:rsid w:val="002314D7"/>
    <w:rsid w:val="00231C85"/>
    <w:rsid w:val="00236084"/>
    <w:rsid w:val="002373E2"/>
    <w:rsid w:val="00240CE6"/>
    <w:rsid w:val="002517F6"/>
    <w:rsid w:val="00251CBE"/>
    <w:rsid w:val="00256016"/>
    <w:rsid w:val="0027223B"/>
    <w:rsid w:val="00272672"/>
    <w:rsid w:val="002726F8"/>
    <w:rsid w:val="002779F3"/>
    <w:rsid w:val="00277D68"/>
    <w:rsid w:val="00285150"/>
    <w:rsid w:val="00285E8D"/>
    <w:rsid w:val="00287956"/>
    <w:rsid w:val="002A0ECE"/>
    <w:rsid w:val="002A2584"/>
    <w:rsid w:val="002A4752"/>
    <w:rsid w:val="002A6E62"/>
    <w:rsid w:val="002B4DFE"/>
    <w:rsid w:val="002B721C"/>
    <w:rsid w:val="002B7935"/>
    <w:rsid w:val="002C11D9"/>
    <w:rsid w:val="002C1A8A"/>
    <w:rsid w:val="002C4B8B"/>
    <w:rsid w:val="002C6C36"/>
    <w:rsid w:val="002D7EED"/>
    <w:rsid w:val="002E3717"/>
    <w:rsid w:val="002E3A01"/>
    <w:rsid w:val="002E4AC2"/>
    <w:rsid w:val="002E5426"/>
    <w:rsid w:val="002F063C"/>
    <w:rsid w:val="002F0749"/>
    <w:rsid w:val="00301867"/>
    <w:rsid w:val="00305A7E"/>
    <w:rsid w:val="00312551"/>
    <w:rsid w:val="003202AF"/>
    <w:rsid w:val="0033016E"/>
    <w:rsid w:val="003302E5"/>
    <w:rsid w:val="00336030"/>
    <w:rsid w:val="00341BDF"/>
    <w:rsid w:val="0035148E"/>
    <w:rsid w:val="0036458D"/>
    <w:rsid w:val="0036535C"/>
    <w:rsid w:val="0036731D"/>
    <w:rsid w:val="003817CC"/>
    <w:rsid w:val="00385247"/>
    <w:rsid w:val="003858C6"/>
    <w:rsid w:val="003911B1"/>
    <w:rsid w:val="00392D4E"/>
    <w:rsid w:val="00394460"/>
    <w:rsid w:val="00397C20"/>
    <w:rsid w:val="003D6AC9"/>
    <w:rsid w:val="003E6285"/>
    <w:rsid w:val="003E7CAB"/>
    <w:rsid w:val="003F45C4"/>
    <w:rsid w:val="003F5793"/>
    <w:rsid w:val="003F65FB"/>
    <w:rsid w:val="00402EE3"/>
    <w:rsid w:val="004031CD"/>
    <w:rsid w:val="00414853"/>
    <w:rsid w:val="00414A21"/>
    <w:rsid w:val="0042771B"/>
    <w:rsid w:val="00427DAF"/>
    <w:rsid w:val="0043200B"/>
    <w:rsid w:val="004468EC"/>
    <w:rsid w:val="004544D2"/>
    <w:rsid w:val="004646A6"/>
    <w:rsid w:val="00475915"/>
    <w:rsid w:val="00480DC5"/>
    <w:rsid w:val="00481854"/>
    <w:rsid w:val="00483890"/>
    <w:rsid w:val="00484BC9"/>
    <w:rsid w:val="004946FD"/>
    <w:rsid w:val="004A00E5"/>
    <w:rsid w:val="004A2DDA"/>
    <w:rsid w:val="004B0242"/>
    <w:rsid w:val="004B1510"/>
    <w:rsid w:val="004B70F1"/>
    <w:rsid w:val="004B7FE9"/>
    <w:rsid w:val="004C4F33"/>
    <w:rsid w:val="004C7D46"/>
    <w:rsid w:val="004D3102"/>
    <w:rsid w:val="004D3212"/>
    <w:rsid w:val="004D3D3B"/>
    <w:rsid w:val="004D42A4"/>
    <w:rsid w:val="004D6168"/>
    <w:rsid w:val="004E78AF"/>
    <w:rsid w:val="005053ED"/>
    <w:rsid w:val="00514E23"/>
    <w:rsid w:val="00516126"/>
    <w:rsid w:val="00516B8C"/>
    <w:rsid w:val="00527096"/>
    <w:rsid w:val="0052732F"/>
    <w:rsid w:val="005307C9"/>
    <w:rsid w:val="0054272C"/>
    <w:rsid w:val="0054388A"/>
    <w:rsid w:val="00554DB4"/>
    <w:rsid w:val="00565656"/>
    <w:rsid w:val="00570732"/>
    <w:rsid w:val="00573598"/>
    <w:rsid w:val="00574F2B"/>
    <w:rsid w:val="00580ACB"/>
    <w:rsid w:val="00580B8E"/>
    <w:rsid w:val="00583C60"/>
    <w:rsid w:val="00584170"/>
    <w:rsid w:val="00586A66"/>
    <w:rsid w:val="00592A50"/>
    <w:rsid w:val="00594A0B"/>
    <w:rsid w:val="00597BE8"/>
    <w:rsid w:val="005B5E56"/>
    <w:rsid w:val="005B6B52"/>
    <w:rsid w:val="005B6BEF"/>
    <w:rsid w:val="005C55B6"/>
    <w:rsid w:val="005D0C49"/>
    <w:rsid w:val="005D2D66"/>
    <w:rsid w:val="005D4DB0"/>
    <w:rsid w:val="005E4708"/>
    <w:rsid w:val="005E6FAC"/>
    <w:rsid w:val="005F648D"/>
    <w:rsid w:val="00607E15"/>
    <w:rsid w:val="006107BA"/>
    <w:rsid w:val="00611512"/>
    <w:rsid w:val="00617D0A"/>
    <w:rsid w:val="006224E0"/>
    <w:rsid w:val="00630C24"/>
    <w:rsid w:val="00633D8A"/>
    <w:rsid w:val="0064080A"/>
    <w:rsid w:val="00640C31"/>
    <w:rsid w:val="00642F2F"/>
    <w:rsid w:val="00644151"/>
    <w:rsid w:val="00646C9E"/>
    <w:rsid w:val="00650EF1"/>
    <w:rsid w:val="00656C5B"/>
    <w:rsid w:val="00656EFC"/>
    <w:rsid w:val="006643B1"/>
    <w:rsid w:val="00665259"/>
    <w:rsid w:val="00667294"/>
    <w:rsid w:val="00673009"/>
    <w:rsid w:val="00673B6B"/>
    <w:rsid w:val="00673B6F"/>
    <w:rsid w:val="00675E29"/>
    <w:rsid w:val="00676BCF"/>
    <w:rsid w:val="00677EB5"/>
    <w:rsid w:val="00682553"/>
    <w:rsid w:val="00683C75"/>
    <w:rsid w:val="00684E48"/>
    <w:rsid w:val="00697092"/>
    <w:rsid w:val="006A547F"/>
    <w:rsid w:val="006A5CD6"/>
    <w:rsid w:val="006B5C9A"/>
    <w:rsid w:val="006C2FA6"/>
    <w:rsid w:val="006C64CA"/>
    <w:rsid w:val="006C6A92"/>
    <w:rsid w:val="006D0357"/>
    <w:rsid w:val="006D287F"/>
    <w:rsid w:val="006D2D0B"/>
    <w:rsid w:val="006E2053"/>
    <w:rsid w:val="006E2ED5"/>
    <w:rsid w:val="006E5D9A"/>
    <w:rsid w:val="006F0CB3"/>
    <w:rsid w:val="006F4A9C"/>
    <w:rsid w:val="006F6454"/>
    <w:rsid w:val="006F7B72"/>
    <w:rsid w:val="00704AFA"/>
    <w:rsid w:val="00706262"/>
    <w:rsid w:val="0070716A"/>
    <w:rsid w:val="00707CF7"/>
    <w:rsid w:val="007110CA"/>
    <w:rsid w:val="00714BAC"/>
    <w:rsid w:val="007170BF"/>
    <w:rsid w:val="0071799F"/>
    <w:rsid w:val="0072059F"/>
    <w:rsid w:val="00722CF6"/>
    <w:rsid w:val="0072641A"/>
    <w:rsid w:val="007355AC"/>
    <w:rsid w:val="00736974"/>
    <w:rsid w:val="0075137D"/>
    <w:rsid w:val="00762533"/>
    <w:rsid w:val="0076305A"/>
    <w:rsid w:val="007651D1"/>
    <w:rsid w:val="00770037"/>
    <w:rsid w:val="007702E4"/>
    <w:rsid w:val="007727F8"/>
    <w:rsid w:val="007805AC"/>
    <w:rsid w:val="00781E13"/>
    <w:rsid w:val="0078616B"/>
    <w:rsid w:val="00791BC5"/>
    <w:rsid w:val="0079214B"/>
    <w:rsid w:val="00793FC4"/>
    <w:rsid w:val="007956CC"/>
    <w:rsid w:val="00797F75"/>
    <w:rsid w:val="007A1627"/>
    <w:rsid w:val="007A65A0"/>
    <w:rsid w:val="007A6C85"/>
    <w:rsid w:val="007B1378"/>
    <w:rsid w:val="007B6B28"/>
    <w:rsid w:val="007C0FE9"/>
    <w:rsid w:val="007C3A85"/>
    <w:rsid w:val="007C47E7"/>
    <w:rsid w:val="007F0302"/>
    <w:rsid w:val="008013C8"/>
    <w:rsid w:val="008018AD"/>
    <w:rsid w:val="00806FB6"/>
    <w:rsid w:val="00807276"/>
    <w:rsid w:val="00826E5A"/>
    <w:rsid w:val="0083175A"/>
    <w:rsid w:val="00833559"/>
    <w:rsid w:val="008445DA"/>
    <w:rsid w:val="00850C18"/>
    <w:rsid w:val="008614CF"/>
    <w:rsid w:val="00867D57"/>
    <w:rsid w:val="00873EDC"/>
    <w:rsid w:val="00874CDA"/>
    <w:rsid w:val="00883F26"/>
    <w:rsid w:val="00887229"/>
    <w:rsid w:val="008A26F5"/>
    <w:rsid w:val="008A283F"/>
    <w:rsid w:val="008A66CD"/>
    <w:rsid w:val="008A6A82"/>
    <w:rsid w:val="008B2EBA"/>
    <w:rsid w:val="008B58AE"/>
    <w:rsid w:val="008C71BD"/>
    <w:rsid w:val="008C7334"/>
    <w:rsid w:val="008D18E5"/>
    <w:rsid w:val="008D6808"/>
    <w:rsid w:val="008D7EA2"/>
    <w:rsid w:val="008E3A9B"/>
    <w:rsid w:val="008E713D"/>
    <w:rsid w:val="008F3D3C"/>
    <w:rsid w:val="008F466A"/>
    <w:rsid w:val="0090532C"/>
    <w:rsid w:val="0091222A"/>
    <w:rsid w:val="00917256"/>
    <w:rsid w:val="0092111F"/>
    <w:rsid w:val="00922B27"/>
    <w:rsid w:val="009257D5"/>
    <w:rsid w:val="00927D79"/>
    <w:rsid w:val="009304DF"/>
    <w:rsid w:val="00930A0E"/>
    <w:rsid w:val="00935A26"/>
    <w:rsid w:val="00945454"/>
    <w:rsid w:val="0094591F"/>
    <w:rsid w:val="00953363"/>
    <w:rsid w:val="00953A05"/>
    <w:rsid w:val="00960AEF"/>
    <w:rsid w:val="009634B8"/>
    <w:rsid w:val="0097002C"/>
    <w:rsid w:val="009774D4"/>
    <w:rsid w:val="00981A41"/>
    <w:rsid w:val="0098607D"/>
    <w:rsid w:val="00987089"/>
    <w:rsid w:val="009935C8"/>
    <w:rsid w:val="00996AB8"/>
    <w:rsid w:val="00996CB8"/>
    <w:rsid w:val="009975D8"/>
    <w:rsid w:val="0099770D"/>
    <w:rsid w:val="009A38E9"/>
    <w:rsid w:val="009B03FE"/>
    <w:rsid w:val="009B1ADC"/>
    <w:rsid w:val="009B240E"/>
    <w:rsid w:val="009B5C11"/>
    <w:rsid w:val="009C4DE3"/>
    <w:rsid w:val="009D73E5"/>
    <w:rsid w:val="009E2BEE"/>
    <w:rsid w:val="009F1D2F"/>
    <w:rsid w:val="009F397B"/>
    <w:rsid w:val="00A0040D"/>
    <w:rsid w:val="00A06C3C"/>
    <w:rsid w:val="00A13793"/>
    <w:rsid w:val="00A20DE8"/>
    <w:rsid w:val="00A247C4"/>
    <w:rsid w:val="00A27159"/>
    <w:rsid w:val="00A36274"/>
    <w:rsid w:val="00A408AC"/>
    <w:rsid w:val="00A4240E"/>
    <w:rsid w:val="00A45E61"/>
    <w:rsid w:val="00A47F1F"/>
    <w:rsid w:val="00A50C05"/>
    <w:rsid w:val="00A561CC"/>
    <w:rsid w:val="00A62A66"/>
    <w:rsid w:val="00A646A0"/>
    <w:rsid w:val="00A65D3F"/>
    <w:rsid w:val="00A67A4E"/>
    <w:rsid w:val="00A7091B"/>
    <w:rsid w:val="00A72529"/>
    <w:rsid w:val="00A733B8"/>
    <w:rsid w:val="00A757BA"/>
    <w:rsid w:val="00A81716"/>
    <w:rsid w:val="00A82BF5"/>
    <w:rsid w:val="00A83E3C"/>
    <w:rsid w:val="00A85A37"/>
    <w:rsid w:val="00A927CE"/>
    <w:rsid w:val="00A94142"/>
    <w:rsid w:val="00A94961"/>
    <w:rsid w:val="00AA3CFD"/>
    <w:rsid w:val="00AA6B6F"/>
    <w:rsid w:val="00AD1666"/>
    <w:rsid w:val="00AE1A15"/>
    <w:rsid w:val="00AF6CAD"/>
    <w:rsid w:val="00B05D4F"/>
    <w:rsid w:val="00B128E5"/>
    <w:rsid w:val="00B12F05"/>
    <w:rsid w:val="00B239DB"/>
    <w:rsid w:val="00B31ED7"/>
    <w:rsid w:val="00B34E1C"/>
    <w:rsid w:val="00B3500A"/>
    <w:rsid w:val="00B36723"/>
    <w:rsid w:val="00B40956"/>
    <w:rsid w:val="00B42F21"/>
    <w:rsid w:val="00B472D2"/>
    <w:rsid w:val="00B6450A"/>
    <w:rsid w:val="00B66EBD"/>
    <w:rsid w:val="00B709AC"/>
    <w:rsid w:val="00B755DF"/>
    <w:rsid w:val="00B76F51"/>
    <w:rsid w:val="00B8488E"/>
    <w:rsid w:val="00B921AD"/>
    <w:rsid w:val="00B94086"/>
    <w:rsid w:val="00B9421D"/>
    <w:rsid w:val="00B97214"/>
    <w:rsid w:val="00B97DDF"/>
    <w:rsid w:val="00BA035E"/>
    <w:rsid w:val="00BA3092"/>
    <w:rsid w:val="00BB6B22"/>
    <w:rsid w:val="00BB7D58"/>
    <w:rsid w:val="00BC0B6E"/>
    <w:rsid w:val="00BE3DCA"/>
    <w:rsid w:val="00BE58A7"/>
    <w:rsid w:val="00BF1D51"/>
    <w:rsid w:val="00BF451D"/>
    <w:rsid w:val="00BF52CE"/>
    <w:rsid w:val="00BF65F4"/>
    <w:rsid w:val="00C04DE6"/>
    <w:rsid w:val="00C04E1D"/>
    <w:rsid w:val="00C105BA"/>
    <w:rsid w:val="00C21C96"/>
    <w:rsid w:val="00C233C6"/>
    <w:rsid w:val="00C241B5"/>
    <w:rsid w:val="00C3225A"/>
    <w:rsid w:val="00C36188"/>
    <w:rsid w:val="00C453C7"/>
    <w:rsid w:val="00C50268"/>
    <w:rsid w:val="00C56537"/>
    <w:rsid w:val="00C6044D"/>
    <w:rsid w:val="00C62248"/>
    <w:rsid w:val="00C66718"/>
    <w:rsid w:val="00C667BB"/>
    <w:rsid w:val="00C66F2F"/>
    <w:rsid w:val="00C70504"/>
    <w:rsid w:val="00C8246F"/>
    <w:rsid w:val="00C926B8"/>
    <w:rsid w:val="00C92F3A"/>
    <w:rsid w:val="00C970AD"/>
    <w:rsid w:val="00CA2ECF"/>
    <w:rsid w:val="00CA59B1"/>
    <w:rsid w:val="00CA74D2"/>
    <w:rsid w:val="00CB15BD"/>
    <w:rsid w:val="00CB382C"/>
    <w:rsid w:val="00CC10E2"/>
    <w:rsid w:val="00CD2413"/>
    <w:rsid w:val="00CD3E1A"/>
    <w:rsid w:val="00CE35D6"/>
    <w:rsid w:val="00CE68B7"/>
    <w:rsid w:val="00CF60E9"/>
    <w:rsid w:val="00D048E4"/>
    <w:rsid w:val="00D05E87"/>
    <w:rsid w:val="00D10AB1"/>
    <w:rsid w:val="00D13233"/>
    <w:rsid w:val="00D14A8D"/>
    <w:rsid w:val="00D258D5"/>
    <w:rsid w:val="00D35E19"/>
    <w:rsid w:val="00D37345"/>
    <w:rsid w:val="00D46880"/>
    <w:rsid w:val="00D47CAE"/>
    <w:rsid w:val="00D50151"/>
    <w:rsid w:val="00D64F3D"/>
    <w:rsid w:val="00D66329"/>
    <w:rsid w:val="00D70942"/>
    <w:rsid w:val="00D74ACC"/>
    <w:rsid w:val="00D87797"/>
    <w:rsid w:val="00D929BE"/>
    <w:rsid w:val="00D93E13"/>
    <w:rsid w:val="00DA5123"/>
    <w:rsid w:val="00DB0007"/>
    <w:rsid w:val="00DB5130"/>
    <w:rsid w:val="00DB5910"/>
    <w:rsid w:val="00DC57E5"/>
    <w:rsid w:val="00DD3DF0"/>
    <w:rsid w:val="00DE0E3E"/>
    <w:rsid w:val="00DE491C"/>
    <w:rsid w:val="00DE6EC5"/>
    <w:rsid w:val="00DF43B9"/>
    <w:rsid w:val="00DF6E6B"/>
    <w:rsid w:val="00E05A96"/>
    <w:rsid w:val="00E204DF"/>
    <w:rsid w:val="00E255D0"/>
    <w:rsid w:val="00E2583D"/>
    <w:rsid w:val="00E42538"/>
    <w:rsid w:val="00E46FAE"/>
    <w:rsid w:val="00E472C4"/>
    <w:rsid w:val="00E515DE"/>
    <w:rsid w:val="00E52BB9"/>
    <w:rsid w:val="00E543C1"/>
    <w:rsid w:val="00E61F4D"/>
    <w:rsid w:val="00E625BF"/>
    <w:rsid w:val="00E62AC5"/>
    <w:rsid w:val="00E7136A"/>
    <w:rsid w:val="00E81692"/>
    <w:rsid w:val="00E834CA"/>
    <w:rsid w:val="00EA359C"/>
    <w:rsid w:val="00EA36F4"/>
    <w:rsid w:val="00EB0871"/>
    <w:rsid w:val="00EB12FA"/>
    <w:rsid w:val="00EB28C9"/>
    <w:rsid w:val="00EC6043"/>
    <w:rsid w:val="00ED0CEA"/>
    <w:rsid w:val="00ED0D64"/>
    <w:rsid w:val="00ED2359"/>
    <w:rsid w:val="00ED331C"/>
    <w:rsid w:val="00ED7F8F"/>
    <w:rsid w:val="00ED7FB2"/>
    <w:rsid w:val="00EE32C8"/>
    <w:rsid w:val="00EE72E2"/>
    <w:rsid w:val="00EF4CBD"/>
    <w:rsid w:val="00F07692"/>
    <w:rsid w:val="00F07E81"/>
    <w:rsid w:val="00F11687"/>
    <w:rsid w:val="00F12095"/>
    <w:rsid w:val="00F1456E"/>
    <w:rsid w:val="00F35A85"/>
    <w:rsid w:val="00F37674"/>
    <w:rsid w:val="00F4392F"/>
    <w:rsid w:val="00F5085B"/>
    <w:rsid w:val="00F5209C"/>
    <w:rsid w:val="00F53652"/>
    <w:rsid w:val="00F54539"/>
    <w:rsid w:val="00F60121"/>
    <w:rsid w:val="00F76B0E"/>
    <w:rsid w:val="00F82E64"/>
    <w:rsid w:val="00F83E09"/>
    <w:rsid w:val="00F86F74"/>
    <w:rsid w:val="00F9031D"/>
    <w:rsid w:val="00F960D4"/>
    <w:rsid w:val="00FA04BC"/>
    <w:rsid w:val="00FB0B75"/>
    <w:rsid w:val="00FB6C0D"/>
    <w:rsid w:val="00FE2339"/>
    <w:rsid w:val="00FF07C8"/>
    <w:rsid w:val="00FF4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7EB5"/>
    <w:pPr>
      <w:ind w:left="720"/>
      <w:contextualSpacing/>
    </w:pPr>
  </w:style>
  <w:style w:type="table" w:styleId="TabloKlavuzu">
    <w:name w:val="Table Grid"/>
    <w:basedOn w:val="NormalTablo"/>
    <w:uiPriority w:val="59"/>
    <w:rsid w:val="00227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B6B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B28"/>
    <w:rPr>
      <w:rFonts w:ascii="Tahoma" w:hAnsi="Tahoma" w:cs="Tahoma"/>
      <w:sz w:val="16"/>
      <w:szCs w:val="16"/>
    </w:rPr>
  </w:style>
  <w:style w:type="paragraph" w:styleId="GvdeMetni">
    <w:name w:val="Body Text"/>
    <w:basedOn w:val="Normal"/>
    <w:link w:val="GvdeMetniChar"/>
    <w:uiPriority w:val="1"/>
    <w:semiHidden/>
    <w:unhideWhenUsed/>
    <w:qFormat/>
    <w:rsid w:val="00481854"/>
    <w:pPr>
      <w:widowControl w:val="0"/>
      <w:autoSpaceDE w:val="0"/>
      <w:autoSpaceDN w:val="0"/>
      <w:spacing w:after="0" w:line="240" w:lineRule="auto"/>
      <w:ind w:left="200"/>
    </w:pPr>
    <w:rPr>
      <w:rFonts w:ascii="Trebuchet MS" w:eastAsia="Trebuchet MS" w:hAnsi="Trebuchet MS" w:cs="Trebuchet MS"/>
      <w:sz w:val="20"/>
      <w:szCs w:val="20"/>
    </w:rPr>
  </w:style>
  <w:style w:type="character" w:customStyle="1" w:styleId="GvdeMetniChar">
    <w:name w:val="Gövde Metni Char"/>
    <w:basedOn w:val="VarsaylanParagrafYazTipi"/>
    <w:link w:val="GvdeMetni"/>
    <w:uiPriority w:val="1"/>
    <w:semiHidden/>
    <w:rsid w:val="00481854"/>
    <w:rPr>
      <w:rFonts w:ascii="Trebuchet MS" w:eastAsia="Trebuchet MS" w:hAnsi="Trebuchet MS" w:cs="Trebuchet MS"/>
      <w:sz w:val="20"/>
      <w:szCs w:val="20"/>
    </w:rPr>
  </w:style>
  <w:style w:type="character" w:styleId="HafifVurgulama">
    <w:name w:val="Subtle Emphasis"/>
    <w:basedOn w:val="VarsaylanParagrafYazTipi"/>
    <w:uiPriority w:val="19"/>
    <w:qFormat/>
    <w:rsid w:val="00481854"/>
    <w:rPr>
      <w:i/>
      <w:iCs/>
      <w:color w:val="808080" w:themeColor="text1" w:themeTint="7F"/>
    </w:rPr>
  </w:style>
  <w:style w:type="character" w:styleId="Vurgu">
    <w:name w:val="Emphasis"/>
    <w:basedOn w:val="VarsaylanParagrafYazTipi"/>
    <w:uiPriority w:val="20"/>
    <w:qFormat/>
    <w:rsid w:val="00481854"/>
    <w:rPr>
      <w:i/>
      <w:iCs/>
    </w:rPr>
  </w:style>
  <w:style w:type="paragraph" w:styleId="AralkYok">
    <w:name w:val="No Spacing"/>
    <w:uiPriority w:val="1"/>
    <w:qFormat/>
    <w:rsid w:val="00F76B0E"/>
    <w:pPr>
      <w:spacing w:after="0" w:line="240" w:lineRule="auto"/>
    </w:pPr>
  </w:style>
  <w:style w:type="paragraph" w:styleId="stbilgi">
    <w:name w:val="header"/>
    <w:basedOn w:val="Normal"/>
    <w:link w:val="stbilgiChar"/>
    <w:uiPriority w:val="99"/>
    <w:unhideWhenUsed/>
    <w:rsid w:val="002E3A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A01"/>
  </w:style>
  <w:style w:type="paragraph" w:styleId="Altbilgi">
    <w:name w:val="footer"/>
    <w:basedOn w:val="Normal"/>
    <w:link w:val="AltbilgiChar"/>
    <w:uiPriority w:val="99"/>
    <w:unhideWhenUsed/>
    <w:rsid w:val="002E3A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A01"/>
  </w:style>
  <w:style w:type="paragraph" w:styleId="NormalWeb">
    <w:name w:val="Normal (Web)"/>
    <w:basedOn w:val="Normal"/>
    <w:uiPriority w:val="99"/>
    <w:unhideWhenUsed/>
    <w:rsid w:val="007651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B1378"/>
    <w:rPr>
      <w:color w:val="0000FF"/>
      <w:u w:val="single"/>
    </w:rPr>
  </w:style>
  <w:style w:type="character" w:styleId="Gl">
    <w:name w:val="Strong"/>
    <w:basedOn w:val="VarsaylanParagrafYazTipi"/>
    <w:uiPriority w:val="22"/>
    <w:qFormat/>
    <w:rsid w:val="009F397B"/>
    <w:rPr>
      <w:b/>
      <w:bCs/>
    </w:rPr>
  </w:style>
  <w:style w:type="paragraph" w:customStyle="1" w:styleId="lead">
    <w:name w:val="lead"/>
    <w:basedOn w:val="Normal"/>
    <w:rsid w:val="00147B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1433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4339F"/>
    <w:rPr>
      <w:sz w:val="20"/>
      <w:szCs w:val="20"/>
    </w:rPr>
  </w:style>
  <w:style w:type="character" w:styleId="DipnotBavurusu">
    <w:name w:val="footnote reference"/>
    <w:basedOn w:val="VarsaylanParagrafYazTipi"/>
    <w:uiPriority w:val="99"/>
    <w:semiHidden/>
    <w:unhideWhenUsed/>
    <w:rsid w:val="0014339F"/>
    <w:rPr>
      <w:vertAlign w:val="superscript"/>
    </w:rPr>
  </w:style>
  <w:style w:type="character" w:customStyle="1" w:styleId="grame">
    <w:name w:val="grame"/>
    <w:basedOn w:val="VarsaylanParagrafYazTipi"/>
    <w:rsid w:val="00427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7EB5"/>
    <w:pPr>
      <w:ind w:left="720"/>
      <w:contextualSpacing/>
    </w:pPr>
  </w:style>
  <w:style w:type="table" w:styleId="TabloKlavuzu">
    <w:name w:val="Table Grid"/>
    <w:basedOn w:val="NormalTablo"/>
    <w:uiPriority w:val="59"/>
    <w:rsid w:val="00227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B6B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B28"/>
    <w:rPr>
      <w:rFonts w:ascii="Tahoma" w:hAnsi="Tahoma" w:cs="Tahoma"/>
      <w:sz w:val="16"/>
      <w:szCs w:val="16"/>
    </w:rPr>
  </w:style>
  <w:style w:type="paragraph" w:styleId="GvdeMetni">
    <w:name w:val="Body Text"/>
    <w:basedOn w:val="Normal"/>
    <w:link w:val="GvdeMetniChar"/>
    <w:uiPriority w:val="1"/>
    <w:semiHidden/>
    <w:unhideWhenUsed/>
    <w:qFormat/>
    <w:rsid w:val="00481854"/>
    <w:pPr>
      <w:widowControl w:val="0"/>
      <w:autoSpaceDE w:val="0"/>
      <w:autoSpaceDN w:val="0"/>
      <w:spacing w:after="0" w:line="240" w:lineRule="auto"/>
      <w:ind w:left="200"/>
    </w:pPr>
    <w:rPr>
      <w:rFonts w:ascii="Trebuchet MS" w:eastAsia="Trebuchet MS" w:hAnsi="Trebuchet MS" w:cs="Trebuchet MS"/>
      <w:sz w:val="20"/>
      <w:szCs w:val="20"/>
    </w:rPr>
  </w:style>
  <w:style w:type="character" w:customStyle="1" w:styleId="GvdeMetniChar">
    <w:name w:val="Gövde Metni Char"/>
    <w:basedOn w:val="VarsaylanParagrafYazTipi"/>
    <w:link w:val="GvdeMetni"/>
    <w:uiPriority w:val="1"/>
    <w:semiHidden/>
    <w:rsid w:val="00481854"/>
    <w:rPr>
      <w:rFonts w:ascii="Trebuchet MS" w:eastAsia="Trebuchet MS" w:hAnsi="Trebuchet MS" w:cs="Trebuchet MS"/>
      <w:sz w:val="20"/>
      <w:szCs w:val="20"/>
    </w:rPr>
  </w:style>
  <w:style w:type="character" w:styleId="HafifVurgulama">
    <w:name w:val="Subtle Emphasis"/>
    <w:basedOn w:val="VarsaylanParagrafYazTipi"/>
    <w:uiPriority w:val="19"/>
    <w:qFormat/>
    <w:rsid w:val="00481854"/>
    <w:rPr>
      <w:i/>
      <w:iCs/>
      <w:color w:val="808080" w:themeColor="text1" w:themeTint="7F"/>
    </w:rPr>
  </w:style>
  <w:style w:type="character" w:styleId="Vurgu">
    <w:name w:val="Emphasis"/>
    <w:basedOn w:val="VarsaylanParagrafYazTipi"/>
    <w:uiPriority w:val="20"/>
    <w:qFormat/>
    <w:rsid w:val="00481854"/>
    <w:rPr>
      <w:i/>
      <w:iCs/>
    </w:rPr>
  </w:style>
  <w:style w:type="paragraph" w:styleId="AralkYok">
    <w:name w:val="No Spacing"/>
    <w:uiPriority w:val="1"/>
    <w:qFormat/>
    <w:rsid w:val="00F76B0E"/>
    <w:pPr>
      <w:spacing w:after="0" w:line="240" w:lineRule="auto"/>
    </w:pPr>
  </w:style>
  <w:style w:type="paragraph" w:styleId="stbilgi">
    <w:name w:val="header"/>
    <w:basedOn w:val="Normal"/>
    <w:link w:val="stbilgiChar"/>
    <w:uiPriority w:val="99"/>
    <w:unhideWhenUsed/>
    <w:rsid w:val="002E3A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A01"/>
  </w:style>
  <w:style w:type="paragraph" w:styleId="Altbilgi">
    <w:name w:val="footer"/>
    <w:basedOn w:val="Normal"/>
    <w:link w:val="AltbilgiChar"/>
    <w:uiPriority w:val="99"/>
    <w:unhideWhenUsed/>
    <w:rsid w:val="002E3A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A01"/>
  </w:style>
  <w:style w:type="paragraph" w:styleId="NormalWeb">
    <w:name w:val="Normal (Web)"/>
    <w:basedOn w:val="Normal"/>
    <w:uiPriority w:val="99"/>
    <w:unhideWhenUsed/>
    <w:rsid w:val="007651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B1378"/>
    <w:rPr>
      <w:color w:val="0000FF"/>
      <w:u w:val="single"/>
    </w:rPr>
  </w:style>
  <w:style w:type="character" w:styleId="Gl">
    <w:name w:val="Strong"/>
    <w:basedOn w:val="VarsaylanParagrafYazTipi"/>
    <w:uiPriority w:val="22"/>
    <w:qFormat/>
    <w:rsid w:val="009F397B"/>
    <w:rPr>
      <w:b/>
      <w:bCs/>
    </w:rPr>
  </w:style>
  <w:style w:type="paragraph" w:customStyle="1" w:styleId="lead">
    <w:name w:val="lead"/>
    <w:basedOn w:val="Normal"/>
    <w:rsid w:val="00147B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1433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4339F"/>
    <w:rPr>
      <w:sz w:val="20"/>
      <w:szCs w:val="20"/>
    </w:rPr>
  </w:style>
  <w:style w:type="character" w:styleId="DipnotBavurusu">
    <w:name w:val="footnote reference"/>
    <w:basedOn w:val="VarsaylanParagrafYazTipi"/>
    <w:uiPriority w:val="99"/>
    <w:semiHidden/>
    <w:unhideWhenUsed/>
    <w:rsid w:val="0014339F"/>
    <w:rPr>
      <w:vertAlign w:val="superscript"/>
    </w:rPr>
  </w:style>
  <w:style w:type="character" w:customStyle="1" w:styleId="grame">
    <w:name w:val="grame"/>
    <w:basedOn w:val="VarsaylanParagrafYazTipi"/>
    <w:rsid w:val="0042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4582">
      <w:bodyDiv w:val="1"/>
      <w:marLeft w:val="0"/>
      <w:marRight w:val="0"/>
      <w:marTop w:val="0"/>
      <w:marBottom w:val="0"/>
      <w:divBdr>
        <w:top w:val="none" w:sz="0" w:space="0" w:color="auto"/>
        <w:left w:val="none" w:sz="0" w:space="0" w:color="auto"/>
        <w:bottom w:val="none" w:sz="0" w:space="0" w:color="auto"/>
        <w:right w:val="none" w:sz="0" w:space="0" w:color="auto"/>
      </w:divBdr>
    </w:div>
    <w:div w:id="654526045">
      <w:bodyDiv w:val="1"/>
      <w:marLeft w:val="0"/>
      <w:marRight w:val="0"/>
      <w:marTop w:val="0"/>
      <w:marBottom w:val="0"/>
      <w:divBdr>
        <w:top w:val="none" w:sz="0" w:space="0" w:color="auto"/>
        <w:left w:val="none" w:sz="0" w:space="0" w:color="auto"/>
        <w:bottom w:val="none" w:sz="0" w:space="0" w:color="auto"/>
        <w:right w:val="none" w:sz="0" w:space="0" w:color="auto"/>
      </w:divBdr>
    </w:div>
    <w:div w:id="742065599">
      <w:bodyDiv w:val="1"/>
      <w:marLeft w:val="0"/>
      <w:marRight w:val="0"/>
      <w:marTop w:val="0"/>
      <w:marBottom w:val="0"/>
      <w:divBdr>
        <w:top w:val="none" w:sz="0" w:space="0" w:color="auto"/>
        <w:left w:val="none" w:sz="0" w:space="0" w:color="auto"/>
        <w:bottom w:val="none" w:sz="0" w:space="0" w:color="auto"/>
        <w:right w:val="none" w:sz="0" w:space="0" w:color="auto"/>
      </w:divBdr>
    </w:div>
    <w:div w:id="750391866">
      <w:bodyDiv w:val="1"/>
      <w:marLeft w:val="0"/>
      <w:marRight w:val="0"/>
      <w:marTop w:val="0"/>
      <w:marBottom w:val="0"/>
      <w:divBdr>
        <w:top w:val="none" w:sz="0" w:space="0" w:color="auto"/>
        <w:left w:val="none" w:sz="0" w:space="0" w:color="auto"/>
        <w:bottom w:val="none" w:sz="0" w:space="0" w:color="auto"/>
        <w:right w:val="none" w:sz="0" w:space="0" w:color="auto"/>
      </w:divBdr>
    </w:div>
    <w:div w:id="1027871391">
      <w:bodyDiv w:val="1"/>
      <w:marLeft w:val="0"/>
      <w:marRight w:val="0"/>
      <w:marTop w:val="0"/>
      <w:marBottom w:val="0"/>
      <w:divBdr>
        <w:top w:val="none" w:sz="0" w:space="0" w:color="auto"/>
        <w:left w:val="none" w:sz="0" w:space="0" w:color="auto"/>
        <w:bottom w:val="none" w:sz="0" w:space="0" w:color="auto"/>
        <w:right w:val="none" w:sz="0" w:space="0" w:color="auto"/>
      </w:divBdr>
    </w:div>
    <w:div w:id="1235507048">
      <w:bodyDiv w:val="1"/>
      <w:marLeft w:val="0"/>
      <w:marRight w:val="0"/>
      <w:marTop w:val="0"/>
      <w:marBottom w:val="0"/>
      <w:divBdr>
        <w:top w:val="none" w:sz="0" w:space="0" w:color="auto"/>
        <w:left w:val="none" w:sz="0" w:space="0" w:color="auto"/>
        <w:bottom w:val="none" w:sz="0" w:space="0" w:color="auto"/>
        <w:right w:val="none" w:sz="0" w:space="0" w:color="auto"/>
      </w:divBdr>
    </w:div>
    <w:div w:id="1537353364">
      <w:bodyDiv w:val="1"/>
      <w:marLeft w:val="0"/>
      <w:marRight w:val="0"/>
      <w:marTop w:val="0"/>
      <w:marBottom w:val="0"/>
      <w:divBdr>
        <w:top w:val="none" w:sz="0" w:space="0" w:color="auto"/>
        <w:left w:val="none" w:sz="0" w:space="0" w:color="auto"/>
        <w:bottom w:val="none" w:sz="0" w:space="0" w:color="auto"/>
        <w:right w:val="none" w:sz="0" w:space="0" w:color="auto"/>
      </w:divBdr>
    </w:div>
    <w:div w:id="1542670273">
      <w:bodyDiv w:val="1"/>
      <w:marLeft w:val="0"/>
      <w:marRight w:val="0"/>
      <w:marTop w:val="0"/>
      <w:marBottom w:val="0"/>
      <w:divBdr>
        <w:top w:val="none" w:sz="0" w:space="0" w:color="auto"/>
        <w:left w:val="none" w:sz="0" w:space="0" w:color="auto"/>
        <w:bottom w:val="none" w:sz="0" w:space="0" w:color="auto"/>
        <w:right w:val="none" w:sz="0" w:space="0" w:color="auto"/>
      </w:divBdr>
    </w:div>
    <w:div w:id="1589191230">
      <w:bodyDiv w:val="1"/>
      <w:marLeft w:val="0"/>
      <w:marRight w:val="0"/>
      <w:marTop w:val="0"/>
      <w:marBottom w:val="0"/>
      <w:divBdr>
        <w:top w:val="none" w:sz="0" w:space="0" w:color="auto"/>
        <w:left w:val="none" w:sz="0" w:space="0" w:color="auto"/>
        <w:bottom w:val="none" w:sz="0" w:space="0" w:color="auto"/>
        <w:right w:val="none" w:sz="0" w:space="0" w:color="auto"/>
      </w:divBdr>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sChild>
        <w:div w:id="1102535195">
          <w:marLeft w:val="-150"/>
          <w:marRight w:val="-150"/>
          <w:marTop w:val="0"/>
          <w:marBottom w:val="0"/>
          <w:divBdr>
            <w:top w:val="none" w:sz="0" w:space="0" w:color="auto"/>
            <w:left w:val="none" w:sz="0" w:space="0" w:color="auto"/>
            <w:bottom w:val="none" w:sz="0" w:space="0" w:color="auto"/>
            <w:right w:val="none" w:sz="0" w:space="0" w:color="auto"/>
          </w:divBdr>
          <w:divsChild>
            <w:div w:id="10049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3213">
      <w:bodyDiv w:val="1"/>
      <w:marLeft w:val="0"/>
      <w:marRight w:val="0"/>
      <w:marTop w:val="0"/>
      <w:marBottom w:val="0"/>
      <w:divBdr>
        <w:top w:val="none" w:sz="0" w:space="0" w:color="auto"/>
        <w:left w:val="none" w:sz="0" w:space="0" w:color="auto"/>
        <w:bottom w:val="none" w:sz="0" w:space="0" w:color="auto"/>
        <w:right w:val="none" w:sz="0" w:space="0" w:color="auto"/>
      </w:divBdr>
    </w:div>
    <w:div w:id="1897661474">
      <w:bodyDiv w:val="1"/>
      <w:marLeft w:val="0"/>
      <w:marRight w:val="0"/>
      <w:marTop w:val="0"/>
      <w:marBottom w:val="0"/>
      <w:divBdr>
        <w:top w:val="none" w:sz="0" w:space="0" w:color="auto"/>
        <w:left w:val="none" w:sz="0" w:space="0" w:color="auto"/>
        <w:bottom w:val="none" w:sz="0" w:space="0" w:color="auto"/>
        <w:right w:val="none" w:sz="0" w:space="0" w:color="auto"/>
      </w:divBdr>
    </w:div>
    <w:div w:id="1901865914">
      <w:bodyDiv w:val="1"/>
      <w:marLeft w:val="0"/>
      <w:marRight w:val="0"/>
      <w:marTop w:val="0"/>
      <w:marBottom w:val="0"/>
      <w:divBdr>
        <w:top w:val="none" w:sz="0" w:space="0" w:color="auto"/>
        <w:left w:val="none" w:sz="0" w:space="0" w:color="auto"/>
        <w:bottom w:val="none" w:sz="0" w:space="0" w:color="auto"/>
        <w:right w:val="none" w:sz="0" w:space="0" w:color="auto"/>
      </w:divBdr>
    </w:div>
    <w:div w:id="1947226389">
      <w:bodyDiv w:val="1"/>
      <w:marLeft w:val="0"/>
      <w:marRight w:val="0"/>
      <w:marTop w:val="0"/>
      <w:marBottom w:val="0"/>
      <w:divBdr>
        <w:top w:val="none" w:sz="0" w:space="0" w:color="auto"/>
        <w:left w:val="none" w:sz="0" w:space="0" w:color="auto"/>
        <w:bottom w:val="none" w:sz="0" w:space="0" w:color="auto"/>
        <w:right w:val="none" w:sz="0" w:space="0" w:color="auto"/>
      </w:divBdr>
    </w:div>
    <w:div w:id="19553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F1A3-7F11-4BAA-B744-E76E0C49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2474</Words>
  <Characters>14107</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Tulay UNAL</dc:creator>
  <cp:lastModifiedBy>Sami DOGRU</cp:lastModifiedBy>
  <cp:revision>2</cp:revision>
  <cp:lastPrinted>2023-01-13T11:10:00Z</cp:lastPrinted>
  <dcterms:created xsi:type="dcterms:W3CDTF">2024-01-04T07:47:00Z</dcterms:created>
  <dcterms:modified xsi:type="dcterms:W3CDTF">2024-01-04T07:47:00Z</dcterms:modified>
</cp:coreProperties>
</file>