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D2B" w:rsidRPr="00376AC2" w:rsidRDefault="00CA3D2B" w:rsidP="00376AC2">
      <w:pPr>
        <w:autoSpaceDE w:val="0"/>
        <w:autoSpaceDN w:val="0"/>
        <w:adjustRightInd w:val="0"/>
        <w:spacing w:after="0" w:line="276" w:lineRule="auto"/>
        <w:jc w:val="both"/>
        <w:rPr>
          <w:rFonts w:ascii="Times New Roman" w:hAnsi="Times New Roman" w:cs="Times New Roman"/>
          <w:b/>
          <w:bCs/>
        </w:rPr>
      </w:pPr>
      <w:r w:rsidRPr="00376AC2">
        <w:rPr>
          <w:rFonts w:ascii="Times New Roman" w:hAnsi="Times New Roman" w:cs="Times New Roman"/>
          <w:b/>
          <w:bCs/>
        </w:rPr>
        <w:t xml:space="preserve">SAĞLIK </w:t>
      </w:r>
      <w:r w:rsidRPr="00376AC2">
        <w:rPr>
          <w:rFonts w:ascii="Times New Roman" w:hAnsi="Times New Roman" w:cs="Times New Roman"/>
          <w:b/>
          <w:bCs/>
        </w:rPr>
        <w:t>OKURYAZARLIĞI</w:t>
      </w:r>
    </w:p>
    <w:p w:rsidR="00CA3D2B" w:rsidRPr="00ED7781"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21. yüzyılda bilgi toplumları sağlık alanında karar verme ikilemi ile karşı karşıyadır. İ</w:t>
      </w:r>
      <w:r w:rsidRPr="00376AC2">
        <w:rPr>
          <w:rFonts w:ascii="Times New Roman" w:hAnsi="Times New Roman" w:cs="Times New Roman"/>
        </w:rPr>
        <w:t xml:space="preserve">nsanlar gittikçe artan bir </w:t>
      </w:r>
      <w:r w:rsidRPr="00376AC2">
        <w:rPr>
          <w:rFonts w:ascii="Times New Roman" w:hAnsi="Times New Roman" w:cs="Times New Roman"/>
        </w:rPr>
        <w:t>şekilde sağlıklı yaşam tarzlarını seçmekte, karmaşık bir çevre ve sağlı</w:t>
      </w:r>
      <w:r w:rsidRPr="00376AC2">
        <w:rPr>
          <w:rFonts w:ascii="Times New Roman" w:hAnsi="Times New Roman" w:cs="Times New Roman"/>
        </w:rPr>
        <w:t xml:space="preserve">k sistemleri içerisindeki </w:t>
      </w:r>
      <w:r w:rsidRPr="00376AC2">
        <w:rPr>
          <w:rFonts w:ascii="Times New Roman" w:hAnsi="Times New Roman" w:cs="Times New Roman"/>
        </w:rPr>
        <w:t>kişisel ve ailevi yolculuklarını</w:t>
      </w:r>
      <w:r w:rsidRPr="00376AC2">
        <w:rPr>
          <w:rFonts w:ascii="Times New Roman" w:hAnsi="Times New Roman" w:cs="Times New Roman"/>
        </w:rPr>
        <w:t xml:space="preserve"> </w:t>
      </w:r>
      <w:r w:rsidRPr="00376AC2">
        <w:rPr>
          <w:rFonts w:ascii="Times New Roman" w:hAnsi="Times New Roman" w:cs="Times New Roman"/>
        </w:rPr>
        <w:t>yönlendirmekte zorlanmaktadırlar. “Modern”</w:t>
      </w:r>
      <w:r w:rsidRPr="00376AC2">
        <w:rPr>
          <w:rFonts w:ascii="Times New Roman" w:hAnsi="Times New Roman" w:cs="Times New Roman"/>
        </w:rPr>
        <w:t xml:space="preserve"> toplumlarda aktif olarak </w:t>
      </w:r>
      <w:r w:rsidRPr="00376AC2">
        <w:rPr>
          <w:rFonts w:ascii="Times New Roman" w:hAnsi="Times New Roman" w:cs="Times New Roman"/>
        </w:rPr>
        <w:t>sağlıksız yaşam ş</w:t>
      </w:r>
      <w:r w:rsidRPr="00376AC2">
        <w:rPr>
          <w:rFonts w:ascii="Times New Roman" w:hAnsi="Times New Roman" w:cs="Times New Roman"/>
        </w:rPr>
        <w:t xml:space="preserve">ekilleri pazarlanmakta, </w:t>
      </w:r>
      <w:r w:rsidRPr="00376AC2">
        <w:rPr>
          <w:rFonts w:ascii="Times New Roman" w:hAnsi="Times New Roman" w:cs="Times New Roman"/>
        </w:rPr>
        <w:t>sağlık sistemleri içerisinde ilerlemek iyi eğitimli insanlar için bile gitt</w:t>
      </w:r>
      <w:r w:rsidRPr="00376AC2">
        <w:rPr>
          <w:rFonts w:ascii="Times New Roman" w:hAnsi="Times New Roman" w:cs="Times New Roman"/>
        </w:rPr>
        <w:t xml:space="preserve">ikçe daha zor hâle gelmektedir. </w:t>
      </w:r>
      <w:r w:rsidRPr="00376AC2">
        <w:rPr>
          <w:rFonts w:ascii="Times New Roman" w:hAnsi="Times New Roman" w:cs="Times New Roman"/>
        </w:rPr>
        <w:t>Sağlık okuryazarlığı, bir ka</w:t>
      </w:r>
      <w:r w:rsidRPr="00376AC2">
        <w:rPr>
          <w:rFonts w:ascii="Times New Roman" w:hAnsi="Times New Roman" w:cs="Times New Roman"/>
        </w:rPr>
        <w:t xml:space="preserve">vram ve terim olarak ilk ortaya </w:t>
      </w:r>
      <w:r w:rsidRPr="00376AC2">
        <w:rPr>
          <w:rFonts w:ascii="Times New Roman" w:hAnsi="Times New Roman" w:cs="Times New Roman"/>
        </w:rPr>
        <w:t>atıldığı günden bu yana pek çok farklı şekilde tanımlanmıştı</w:t>
      </w:r>
      <w:r w:rsidRPr="00376AC2">
        <w:rPr>
          <w:rFonts w:ascii="Times New Roman" w:hAnsi="Times New Roman" w:cs="Times New Roman"/>
        </w:rPr>
        <w:t xml:space="preserve">r. </w:t>
      </w:r>
      <w:r w:rsidRPr="00376AC2">
        <w:rPr>
          <w:rFonts w:ascii="Times New Roman" w:hAnsi="Times New Roman" w:cs="Times New Roman"/>
        </w:rPr>
        <w:t>İnsanların yaşamları boyunca yaş</w:t>
      </w:r>
      <w:r w:rsidRPr="00376AC2">
        <w:rPr>
          <w:rFonts w:ascii="Times New Roman" w:hAnsi="Times New Roman" w:cs="Times New Roman"/>
        </w:rPr>
        <w:t xml:space="preserve">am </w:t>
      </w:r>
      <w:r w:rsidRPr="00376AC2">
        <w:rPr>
          <w:rFonts w:ascii="Times New Roman" w:hAnsi="Times New Roman" w:cs="Times New Roman"/>
        </w:rPr>
        <w:t>kalitesini iyileştirmek amacıyla hastalıkların önlenmesi ve sağlığı</w:t>
      </w:r>
      <w:r w:rsidRPr="00376AC2">
        <w:rPr>
          <w:rFonts w:ascii="Times New Roman" w:hAnsi="Times New Roman" w:cs="Times New Roman"/>
        </w:rPr>
        <w:t xml:space="preserve">n </w:t>
      </w:r>
      <w:r w:rsidRPr="00376AC2">
        <w:rPr>
          <w:rFonts w:ascii="Times New Roman" w:hAnsi="Times New Roman" w:cs="Times New Roman"/>
        </w:rPr>
        <w:t>geliştirilmesi hakkı</w:t>
      </w:r>
      <w:r w:rsidRPr="00376AC2">
        <w:rPr>
          <w:rFonts w:ascii="Times New Roman" w:hAnsi="Times New Roman" w:cs="Times New Roman"/>
        </w:rPr>
        <w:t xml:space="preserve">nda kararlar </w:t>
      </w:r>
      <w:r w:rsidRPr="00376AC2">
        <w:rPr>
          <w:rFonts w:ascii="Times New Roman" w:hAnsi="Times New Roman" w:cs="Times New Roman"/>
        </w:rPr>
        <w:t>verirken sağlık bilgilerine erişme, anlama, değ</w:t>
      </w:r>
      <w:r w:rsidRPr="00376AC2">
        <w:rPr>
          <w:rFonts w:ascii="Times New Roman" w:hAnsi="Times New Roman" w:cs="Times New Roman"/>
        </w:rPr>
        <w:t xml:space="preserve">erlendirme ve uygulamaya yönelik bilgilerini, </w:t>
      </w:r>
      <w:proofErr w:type="gramStart"/>
      <w:r w:rsidRPr="00376AC2">
        <w:rPr>
          <w:rFonts w:ascii="Times New Roman" w:hAnsi="Times New Roman" w:cs="Times New Roman"/>
        </w:rPr>
        <w:t>motivasyonlarını</w:t>
      </w:r>
      <w:proofErr w:type="gramEnd"/>
      <w:r w:rsidRPr="00376AC2">
        <w:rPr>
          <w:rFonts w:ascii="Times New Roman" w:hAnsi="Times New Roman" w:cs="Times New Roman"/>
        </w:rPr>
        <w:t xml:space="preserve"> ve yeterliliklerini ifade eden sağlık okuryazarlığı; kısaca kişilerin sağlı</w:t>
      </w:r>
      <w:r w:rsidRPr="00376AC2">
        <w:rPr>
          <w:rFonts w:ascii="Times New Roman" w:hAnsi="Times New Roman" w:cs="Times New Roman"/>
        </w:rPr>
        <w:t xml:space="preserve">kla </w:t>
      </w:r>
      <w:r w:rsidRPr="00376AC2">
        <w:rPr>
          <w:rFonts w:ascii="Times New Roman" w:hAnsi="Times New Roman" w:cs="Times New Roman"/>
        </w:rPr>
        <w:t>ilg</w:t>
      </w:r>
      <w:r w:rsidRPr="00376AC2">
        <w:rPr>
          <w:rFonts w:ascii="Times New Roman" w:hAnsi="Times New Roman" w:cs="Times New Roman"/>
        </w:rPr>
        <w:t xml:space="preserve">ili bilgilere </w:t>
      </w:r>
      <w:r w:rsidRPr="00376AC2">
        <w:rPr>
          <w:rFonts w:ascii="Times New Roman" w:hAnsi="Times New Roman" w:cs="Times New Roman"/>
        </w:rPr>
        <w:t>ulaşması, bu bilgileri anlaması ve sağlıkla ilgili kararlarında kullanabil</w:t>
      </w:r>
      <w:r w:rsidRPr="00376AC2">
        <w:rPr>
          <w:rFonts w:ascii="Times New Roman" w:hAnsi="Times New Roman" w:cs="Times New Roman"/>
        </w:rPr>
        <w:t xml:space="preserve">mesi için gerekli olan zihinsel </w:t>
      </w:r>
      <w:r w:rsidRPr="00376AC2">
        <w:rPr>
          <w:rFonts w:ascii="Times New Roman" w:hAnsi="Times New Roman" w:cs="Times New Roman"/>
        </w:rPr>
        <w:t xml:space="preserve">ve sosyal becerilere </w:t>
      </w:r>
      <w:r w:rsidR="00ED7781">
        <w:rPr>
          <w:rFonts w:ascii="Times New Roman" w:hAnsi="Times New Roman" w:cs="Times New Roman"/>
        </w:rPr>
        <w:t>sahip olması olarak tanımlanır.</w:t>
      </w:r>
    </w:p>
    <w:p w:rsidR="00CA3D2B" w:rsidRPr="00376AC2" w:rsidRDefault="00CA3D2B" w:rsidP="00376AC2">
      <w:pPr>
        <w:autoSpaceDE w:val="0"/>
        <w:autoSpaceDN w:val="0"/>
        <w:adjustRightInd w:val="0"/>
        <w:spacing w:after="0" w:line="276" w:lineRule="auto"/>
        <w:jc w:val="both"/>
        <w:rPr>
          <w:rFonts w:ascii="Times New Roman" w:hAnsi="Times New Roman" w:cs="Times New Roman"/>
          <w:b/>
          <w:bCs/>
        </w:rPr>
      </w:pPr>
      <w:r w:rsidRPr="00376AC2">
        <w:rPr>
          <w:rFonts w:ascii="Times New Roman" w:hAnsi="Times New Roman" w:cs="Times New Roman"/>
          <w:b/>
          <w:bCs/>
        </w:rPr>
        <w:t>Sağlık Okuryazarlığı Neleri İçerir?</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Sağlık için yerine getirilmesi gereken kuralları uygulama,</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Tıbbi eğitim broşürlerini, reçete edilen ilaçlarla ilgili talimatları ve doktorların açıklamalarını</w:t>
      </w:r>
      <w:r w:rsidRPr="00376AC2">
        <w:rPr>
          <w:rFonts w:ascii="Times New Roman" w:hAnsi="Times New Roman" w:cs="Times New Roman"/>
        </w:rPr>
        <w:t xml:space="preserve"> </w:t>
      </w:r>
      <w:r w:rsidRPr="00376AC2">
        <w:rPr>
          <w:rFonts w:ascii="Times New Roman" w:hAnsi="Times New Roman" w:cs="Times New Roman"/>
        </w:rPr>
        <w:t>anlayabilme,</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Hastanelerdeki onam formlarını değerlendirme ve karmaşık sağlı</w:t>
      </w:r>
      <w:r w:rsidRPr="00376AC2">
        <w:rPr>
          <w:rFonts w:ascii="Times New Roman" w:hAnsi="Times New Roman" w:cs="Times New Roman"/>
        </w:rPr>
        <w:t xml:space="preserve">k sistemlerinin üstesinden </w:t>
      </w:r>
      <w:r w:rsidRPr="00376AC2">
        <w:rPr>
          <w:rFonts w:ascii="Times New Roman" w:hAnsi="Times New Roman" w:cs="Times New Roman"/>
        </w:rPr>
        <w:t>gelebilme,</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Kişinin hem kendi hem de toplum sağlığını iyileştirmek amacıyla doğru bilgi ve hizmete ulaş</w:t>
      </w:r>
      <w:r w:rsidRPr="00376AC2">
        <w:rPr>
          <w:rFonts w:ascii="Times New Roman" w:hAnsi="Times New Roman" w:cs="Times New Roman"/>
        </w:rPr>
        <w:t xml:space="preserve">ma ile bu bilgi </w:t>
      </w:r>
      <w:r w:rsidRPr="00376AC2">
        <w:rPr>
          <w:rFonts w:ascii="Times New Roman" w:hAnsi="Times New Roman" w:cs="Times New Roman"/>
        </w:rPr>
        <w:t>ve hizmeti kullanabilme yeteneğini içerir.</w:t>
      </w:r>
    </w:p>
    <w:p w:rsidR="00CA3D2B" w:rsidRPr="00376AC2" w:rsidRDefault="00CA3D2B" w:rsidP="00376AC2">
      <w:pPr>
        <w:autoSpaceDE w:val="0"/>
        <w:autoSpaceDN w:val="0"/>
        <w:adjustRightInd w:val="0"/>
        <w:spacing w:after="0" w:line="276" w:lineRule="auto"/>
        <w:jc w:val="both"/>
        <w:rPr>
          <w:rFonts w:ascii="Times New Roman" w:hAnsi="Times New Roman" w:cs="Times New Roman"/>
          <w:b/>
        </w:rPr>
      </w:pPr>
      <w:r w:rsidRPr="00376AC2">
        <w:rPr>
          <w:rFonts w:ascii="Times New Roman" w:hAnsi="Times New Roman" w:cs="Times New Roman"/>
          <w:b/>
        </w:rPr>
        <w:t>Sağlık Okuryazarlığı Neden Önemli?</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Yetersiz sağlık okuryazarlığı olan bireyler, sağlık okuryazarlığı düzeyi y</w:t>
      </w:r>
      <w:r w:rsidRPr="00376AC2">
        <w:rPr>
          <w:rFonts w:ascii="Times New Roman" w:hAnsi="Times New Roman" w:cs="Times New Roman"/>
        </w:rPr>
        <w:t xml:space="preserve">eterli seviyede olan bireylerle karşılaştırıldığında, </w:t>
      </w:r>
      <w:r w:rsidRPr="00376AC2">
        <w:rPr>
          <w:rFonts w:ascii="Times New Roman" w:hAnsi="Times New Roman" w:cs="Times New Roman"/>
        </w:rPr>
        <w:t>gereksiz hastane masraflarının arttığı, gereksiz tetkik yaptırma oranlar</w:t>
      </w:r>
      <w:r w:rsidRPr="00376AC2">
        <w:rPr>
          <w:rFonts w:ascii="Times New Roman" w:hAnsi="Times New Roman" w:cs="Times New Roman"/>
        </w:rPr>
        <w:t xml:space="preserve">ının arttığı ve hastanede yatış </w:t>
      </w:r>
      <w:r w:rsidRPr="00376AC2">
        <w:rPr>
          <w:rFonts w:ascii="Times New Roman" w:hAnsi="Times New Roman" w:cs="Times New Roman"/>
        </w:rPr>
        <w:t>sürelerinin uzadığı gözlemlenmiştir. Sağlık okuryazarlık seviyesi düşük olan bireyl</w:t>
      </w:r>
      <w:r w:rsidRPr="00376AC2">
        <w:rPr>
          <w:rFonts w:ascii="Times New Roman" w:hAnsi="Times New Roman" w:cs="Times New Roman"/>
        </w:rPr>
        <w:t xml:space="preserve">er sağlık hizmetlerine erişimde </w:t>
      </w:r>
      <w:r w:rsidRPr="00376AC2">
        <w:rPr>
          <w:rFonts w:ascii="Times New Roman" w:hAnsi="Times New Roman" w:cs="Times New Roman"/>
        </w:rPr>
        <w:t>ve kullanımda zorluklar yaşamaktadır (</w:t>
      </w:r>
      <w:proofErr w:type="spellStart"/>
      <w:r w:rsidRPr="00376AC2">
        <w:rPr>
          <w:rFonts w:ascii="Times New Roman" w:hAnsi="Times New Roman" w:cs="Times New Roman"/>
        </w:rPr>
        <w:t>Heal</w:t>
      </w:r>
      <w:r w:rsidRPr="00376AC2">
        <w:rPr>
          <w:rFonts w:ascii="Times New Roman" w:hAnsi="Times New Roman" w:cs="Times New Roman"/>
        </w:rPr>
        <w:t>ty</w:t>
      </w:r>
      <w:proofErr w:type="spellEnd"/>
      <w:r w:rsidRPr="00376AC2">
        <w:rPr>
          <w:rFonts w:ascii="Times New Roman" w:hAnsi="Times New Roman" w:cs="Times New Roman"/>
        </w:rPr>
        <w:t xml:space="preserve"> People 2010: 1- 53). Yapılan </w:t>
      </w:r>
      <w:r w:rsidRPr="00376AC2">
        <w:rPr>
          <w:rFonts w:ascii="Times New Roman" w:hAnsi="Times New Roman" w:cs="Times New Roman"/>
        </w:rPr>
        <w:t>çalışmalar</w:t>
      </w:r>
      <w:r w:rsidRPr="00376AC2">
        <w:rPr>
          <w:rFonts w:ascii="Times New Roman" w:hAnsi="Times New Roman" w:cs="Times New Roman"/>
        </w:rPr>
        <w:t xml:space="preserve">da, sağlık okuryazarlığının </w:t>
      </w:r>
      <w:r w:rsidRPr="00376AC2">
        <w:rPr>
          <w:rFonts w:ascii="Times New Roman" w:hAnsi="Times New Roman" w:cs="Times New Roman"/>
        </w:rPr>
        <w:t>önemi konusunda çarpıcı sonuçlar elde edilmiştir. Bunlardan bazıları;</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Yetersiz sağlık okuryazarlığı düzeyine sahip bireyler hipertansiyon, diyabet,</w:t>
      </w:r>
      <w:r w:rsidRPr="00376AC2">
        <w:rPr>
          <w:rFonts w:ascii="Times New Roman" w:hAnsi="Times New Roman" w:cs="Times New Roman"/>
        </w:rPr>
        <w:t xml:space="preserve"> astım gibi kronik hastalıkları </w:t>
      </w:r>
      <w:r w:rsidRPr="00376AC2">
        <w:rPr>
          <w:rFonts w:ascii="Times New Roman" w:hAnsi="Times New Roman" w:cs="Times New Roman"/>
        </w:rPr>
        <w:t xml:space="preserve">yönetmekte zorlanmakta, ilaçların doğru ve zamanında </w:t>
      </w:r>
      <w:r w:rsidRPr="00376AC2">
        <w:rPr>
          <w:rFonts w:ascii="Times New Roman" w:hAnsi="Times New Roman" w:cs="Times New Roman"/>
        </w:rPr>
        <w:t xml:space="preserve">kullanımında zorluk çekmektedir (Tözün ve </w:t>
      </w:r>
      <w:proofErr w:type="spellStart"/>
      <w:r w:rsidRPr="00376AC2">
        <w:rPr>
          <w:rFonts w:ascii="Times New Roman" w:hAnsi="Times New Roman" w:cs="Times New Roman"/>
        </w:rPr>
        <w:t>Sözmen</w:t>
      </w:r>
      <w:proofErr w:type="spellEnd"/>
      <w:r w:rsidRPr="00376AC2">
        <w:rPr>
          <w:rFonts w:ascii="Times New Roman" w:hAnsi="Times New Roman" w:cs="Times New Roman"/>
        </w:rPr>
        <w:t xml:space="preserve">, </w:t>
      </w:r>
      <w:r w:rsidRPr="00376AC2">
        <w:rPr>
          <w:rFonts w:ascii="Times New Roman" w:hAnsi="Times New Roman" w:cs="Times New Roman"/>
        </w:rPr>
        <w:t>2014: 50).</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Sağlık okuryazarlığı düşük olan bireyler; mahcubiyet, korku, kendine güv</w:t>
      </w:r>
      <w:r w:rsidRPr="00376AC2">
        <w:rPr>
          <w:rFonts w:ascii="Times New Roman" w:hAnsi="Times New Roman" w:cs="Times New Roman"/>
        </w:rPr>
        <w:t xml:space="preserve">ensizlik gibi duyguların etkisi altında </w:t>
      </w:r>
      <w:r w:rsidRPr="00376AC2">
        <w:rPr>
          <w:rFonts w:ascii="Times New Roman" w:hAnsi="Times New Roman" w:cs="Times New Roman"/>
        </w:rPr>
        <w:t>kalarak gerçek bilişsel kapasitelerini gizlemeye çalışmaktadırlar (Sezg</w:t>
      </w:r>
      <w:r w:rsidRPr="00376AC2">
        <w:rPr>
          <w:rFonts w:ascii="Times New Roman" w:hAnsi="Times New Roman" w:cs="Times New Roman"/>
        </w:rPr>
        <w:t xml:space="preserve">in, 2011: 85). </w:t>
      </w:r>
      <w:proofErr w:type="spellStart"/>
      <w:r w:rsidRPr="00376AC2">
        <w:rPr>
          <w:rFonts w:ascii="Times New Roman" w:hAnsi="Times New Roman" w:cs="Times New Roman"/>
        </w:rPr>
        <w:t>Safeer</w:t>
      </w:r>
      <w:proofErr w:type="spellEnd"/>
      <w:r w:rsidRPr="00376AC2">
        <w:rPr>
          <w:rFonts w:ascii="Times New Roman" w:hAnsi="Times New Roman" w:cs="Times New Roman"/>
        </w:rPr>
        <w:t xml:space="preserve"> ve Keenan </w:t>
      </w:r>
      <w:r w:rsidRPr="00376AC2">
        <w:rPr>
          <w:rFonts w:ascii="Times New Roman" w:hAnsi="Times New Roman" w:cs="Times New Roman"/>
        </w:rPr>
        <w:t>(2005), sağlık personelinden yardım istemek, sağlık kurulu</w:t>
      </w:r>
      <w:r w:rsidRPr="00376AC2">
        <w:rPr>
          <w:rFonts w:ascii="Times New Roman" w:hAnsi="Times New Roman" w:cs="Times New Roman"/>
        </w:rPr>
        <w:t xml:space="preserve">şuna gelirken yanında okuryazar birini getirmek, </w:t>
      </w:r>
      <w:r w:rsidRPr="00376AC2">
        <w:rPr>
          <w:rFonts w:ascii="Times New Roman" w:hAnsi="Times New Roman" w:cs="Times New Roman"/>
        </w:rPr>
        <w:t xml:space="preserve">doktor randevularının hatırlanmaması, bahaneler üretme, ilaç kullanımında </w:t>
      </w:r>
      <w:r w:rsidRPr="00376AC2">
        <w:rPr>
          <w:rFonts w:ascii="Times New Roman" w:hAnsi="Times New Roman" w:cs="Times New Roman"/>
        </w:rPr>
        <w:t xml:space="preserve">uyumsuzluk, önerilen müdahalelere </w:t>
      </w:r>
      <w:r w:rsidRPr="00376AC2">
        <w:rPr>
          <w:rFonts w:ascii="Times New Roman" w:hAnsi="Times New Roman" w:cs="Times New Roman"/>
        </w:rPr>
        <w:t xml:space="preserve">uyumsuzluk, karar vermeyi erteleme, diğer kişileri izleme gibi davranışları </w:t>
      </w:r>
      <w:r w:rsidRPr="00376AC2">
        <w:rPr>
          <w:rFonts w:ascii="Times New Roman" w:hAnsi="Times New Roman" w:cs="Times New Roman"/>
        </w:rPr>
        <w:t xml:space="preserve">bireyin sağlık okuryazarlığının </w:t>
      </w:r>
      <w:r w:rsidRPr="00376AC2">
        <w:rPr>
          <w:rFonts w:ascii="Times New Roman" w:hAnsi="Times New Roman" w:cs="Times New Roman"/>
        </w:rPr>
        <w:t>yetersiz olduğunu düşündüren davranışlar olarak açıklamaktadır (Aktaran, Yılmazel, 2014: 12- 13).</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xml:space="preserve">• Yetersiz sağlık okuryazarlığına sahip olanların, sağlık sistemi içerisinde her </w:t>
      </w:r>
      <w:r w:rsidRPr="00376AC2">
        <w:rPr>
          <w:rFonts w:ascii="Times New Roman" w:hAnsi="Times New Roman" w:cs="Times New Roman"/>
        </w:rPr>
        <w:t xml:space="preserve">yıl toplam sağlık maliyetine ek </w:t>
      </w:r>
      <w:r w:rsidRPr="00376AC2">
        <w:rPr>
          <w:rFonts w:ascii="Times New Roman" w:hAnsi="Times New Roman" w:cs="Times New Roman"/>
        </w:rPr>
        <w:t>olarak %3-%5 arasında bir maliyet yüklediği belirtilmektedir. Amerika B</w:t>
      </w:r>
      <w:r w:rsidRPr="00376AC2">
        <w:rPr>
          <w:rFonts w:ascii="Times New Roman" w:hAnsi="Times New Roman" w:cs="Times New Roman"/>
        </w:rPr>
        <w:t xml:space="preserve">irleşik Devletleri’nde yetersiz sağlık </w:t>
      </w:r>
      <w:r w:rsidRPr="00376AC2">
        <w:rPr>
          <w:rFonts w:ascii="Times New Roman" w:hAnsi="Times New Roman" w:cs="Times New Roman"/>
        </w:rPr>
        <w:t>okuryazarlığı düzeyinin sonuçlarını araştırmak üzere yapılan bir ça</w:t>
      </w:r>
      <w:r w:rsidRPr="00376AC2">
        <w:rPr>
          <w:rFonts w:ascii="Times New Roman" w:hAnsi="Times New Roman" w:cs="Times New Roman"/>
        </w:rPr>
        <w:t xml:space="preserve">lışmada sağlık okuryazarlığının hastalar </w:t>
      </w:r>
      <w:r w:rsidRPr="00376AC2">
        <w:rPr>
          <w:rFonts w:ascii="Times New Roman" w:hAnsi="Times New Roman" w:cs="Times New Roman"/>
        </w:rPr>
        <w:t>ve hekimler üzerindeki etkisinin ortaya konulması ve sağlık okuryazarlığı seviyesinin geliştirilmesi amaçlanmıştır.</w:t>
      </w:r>
    </w:p>
    <w:p w:rsidR="00376AC2"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Çalışmada hastaların kendilerini ifade ederken yetersiz kaldığı, tıbbi durum ve t</w:t>
      </w:r>
      <w:r w:rsidRPr="00376AC2">
        <w:rPr>
          <w:rFonts w:ascii="Times New Roman" w:hAnsi="Times New Roman" w:cs="Times New Roman"/>
        </w:rPr>
        <w:t xml:space="preserve">edavilerini de </w:t>
      </w:r>
      <w:r w:rsidRPr="00376AC2">
        <w:rPr>
          <w:rFonts w:ascii="Times New Roman" w:hAnsi="Times New Roman" w:cs="Times New Roman"/>
        </w:rPr>
        <w:t>yeterli düzeyde anlamadıkları belirtilmiştir. Çalışmanın sonuçlarına göre sağ</w:t>
      </w:r>
      <w:r w:rsidRPr="00376AC2">
        <w:rPr>
          <w:rFonts w:ascii="Times New Roman" w:hAnsi="Times New Roman" w:cs="Times New Roman"/>
        </w:rPr>
        <w:t xml:space="preserve">lık okuryazarlığı yetersiz olan </w:t>
      </w:r>
      <w:r w:rsidRPr="00376AC2">
        <w:rPr>
          <w:rFonts w:ascii="Times New Roman" w:hAnsi="Times New Roman" w:cs="Times New Roman"/>
        </w:rPr>
        <w:t>bireylerin hastaneye yatış riski de artmaktadır (Tanrıöver vd</w:t>
      </w:r>
      <w:proofErr w:type="gramStart"/>
      <w:r w:rsidRPr="00376AC2">
        <w:rPr>
          <w:rFonts w:ascii="Times New Roman" w:hAnsi="Times New Roman" w:cs="Times New Roman"/>
        </w:rPr>
        <w:t>.</w:t>
      </w:r>
      <w:proofErr w:type="gramEnd"/>
      <w:r w:rsidRPr="00376AC2">
        <w:rPr>
          <w:rFonts w:ascii="Times New Roman" w:hAnsi="Times New Roman" w:cs="Times New Roman"/>
        </w:rPr>
        <w:t>, 20</w:t>
      </w:r>
      <w:r w:rsidRPr="00376AC2">
        <w:rPr>
          <w:rFonts w:ascii="Times New Roman" w:hAnsi="Times New Roman" w:cs="Times New Roman"/>
        </w:rPr>
        <w:t xml:space="preserve">14: 21; Akbulut, 2015: 113-128; </w:t>
      </w:r>
      <w:proofErr w:type="spellStart"/>
      <w:r w:rsidRPr="00376AC2">
        <w:rPr>
          <w:rFonts w:ascii="Times New Roman" w:hAnsi="Times New Roman" w:cs="Times New Roman"/>
        </w:rPr>
        <w:t>Kickbursch</w:t>
      </w:r>
      <w:proofErr w:type="spellEnd"/>
      <w:r w:rsidRPr="00376AC2">
        <w:rPr>
          <w:rFonts w:ascii="Times New Roman" w:hAnsi="Times New Roman" w:cs="Times New Roman"/>
        </w:rPr>
        <w:t xml:space="preserve">, </w:t>
      </w:r>
      <w:r w:rsidRPr="00376AC2">
        <w:rPr>
          <w:rFonts w:ascii="Times New Roman" w:hAnsi="Times New Roman" w:cs="Times New Roman"/>
        </w:rPr>
        <w:t>2011: 101- 104).</w:t>
      </w:r>
      <w:bookmarkStart w:id="0" w:name="_GoBack"/>
      <w:bookmarkEnd w:id="0"/>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Genel olarak sağlık okuryazarlığının yetersiz olması;</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Koruyucu sağlık hizmetlerinin düşük düzeyde kullanımı,</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Bireyin tıbbi durumunu anlamasında yetersizlik,</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lastRenderedPageBreak/>
        <w:t xml:space="preserve">• </w:t>
      </w:r>
      <w:proofErr w:type="spellStart"/>
      <w:r w:rsidRPr="00376AC2">
        <w:rPr>
          <w:rFonts w:ascii="Times New Roman" w:hAnsi="Times New Roman" w:cs="Times New Roman"/>
        </w:rPr>
        <w:t>Semptomatik</w:t>
      </w:r>
      <w:proofErr w:type="spellEnd"/>
      <w:r w:rsidRPr="00376AC2">
        <w:rPr>
          <w:rFonts w:ascii="Times New Roman" w:hAnsi="Times New Roman" w:cs="Times New Roman"/>
        </w:rPr>
        <w:t xml:space="preserve"> dönemde sağlık bakım arayışında gecikme,</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Tıbbi talimatları yerine getirememe,</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Öz-bakım yetersizliği,</w:t>
      </w:r>
    </w:p>
    <w:p w:rsidR="00CA3D2B" w:rsidRP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Sağlık bakım maliyetlerinde yükselme,</w:t>
      </w:r>
    </w:p>
    <w:p w:rsidR="00CA3D2B"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 Ölüm oranında artış gibi durumların ortaya çıkmasına neden olmaktadır (</w:t>
      </w:r>
      <w:proofErr w:type="spellStart"/>
      <w:r w:rsidRPr="00376AC2">
        <w:rPr>
          <w:rFonts w:ascii="Times New Roman" w:hAnsi="Times New Roman" w:cs="Times New Roman"/>
        </w:rPr>
        <w:t>Fr</w:t>
      </w:r>
      <w:r w:rsidR="00376AC2" w:rsidRPr="00376AC2">
        <w:rPr>
          <w:rFonts w:ascii="Times New Roman" w:hAnsi="Times New Roman" w:cs="Times New Roman"/>
        </w:rPr>
        <w:t>eedman</w:t>
      </w:r>
      <w:proofErr w:type="spellEnd"/>
      <w:r w:rsidR="00376AC2" w:rsidRPr="00376AC2">
        <w:rPr>
          <w:rFonts w:ascii="Times New Roman" w:hAnsi="Times New Roman" w:cs="Times New Roman"/>
        </w:rPr>
        <w:t xml:space="preserve">, 2009; Aktaran; Yılmazel </w:t>
      </w:r>
      <w:r w:rsidRPr="00376AC2">
        <w:rPr>
          <w:rFonts w:ascii="Times New Roman" w:hAnsi="Times New Roman" w:cs="Times New Roman"/>
        </w:rPr>
        <w:t>ve Çetinkaya, 2016: 69- 71).</w:t>
      </w:r>
    </w:p>
    <w:p w:rsidR="00376AC2" w:rsidRPr="00376AC2" w:rsidRDefault="00376AC2" w:rsidP="00376AC2">
      <w:pPr>
        <w:autoSpaceDE w:val="0"/>
        <w:autoSpaceDN w:val="0"/>
        <w:adjustRightInd w:val="0"/>
        <w:spacing w:after="0" w:line="276" w:lineRule="auto"/>
        <w:jc w:val="both"/>
        <w:rPr>
          <w:rFonts w:ascii="Times New Roman" w:hAnsi="Times New Roman" w:cs="Times New Roman"/>
        </w:rPr>
      </w:pPr>
    </w:p>
    <w:p w:rsidR="00376AC2" w:rsidRDefault="00CA3D2B" w:rsidP="00376AC2">
      <w:pPr>
        <w:autoSpaceDE w:val="0"/>
        <w:autoSpaceDN w:val="0"/>
        <w:adjustRightInd w:val="0"/>
        <w:spacing w:after="0" w:line="276" w:lineRule="auto"/>
        <w:jc w:val="both"/>
        <w:rPr>
          <w:rFonts w:ascii="Times New Roman" w:hAnsi="Times New Roman" w:cs="Times New Roman"/>
        </w:rPr>
      </w:pPr>
      <w:r w:rsidRPr="00376AC2">
        <w:rPr>
          <w:rFonts w:ascii="Times New Roman" w:hAnsi="Times New Roman" w:cs="Times New Roman"/>
        </w:rPr>
        <w:t>Sağlık okuryazarlığının en temelde bireylerin okuryazarlık düzeyleriyle ilişkisi bu</w:t>
      </w:r>
      <w:r w:rsidR="00376AC2" w:rsidRPr="00376AC2">
        <w:rPr>
          <w:rFonts w:ascii="Times New Roman" w:hAnsi="Times New Roman" w:cs="Times New Roman"/>
        </w:rPr>
        <w:t xml:space="preserve">lunsa da yapılan araştırmalarda </w:t>
      </w:r>
      <w:r w:rsidRPr="00376AC2">
        <w:rPr>
          <w:rFonts w:ascii="Times New Roman" w:hAnsi="Times New Roman" w:cs="Times New Roman"/>
        </w:rPr>
        <w:t>sağlık sisteminin karmaşıklığı ve sağlık sistemi kullanıcılarının kullandığı tıbbi terimler, bireylerin sağlık</w:t>
      </w:r>
      <w:r w:rsidR="00376AC2" w:rsidRPr="00376AC2">
        <w:rPr>
          <w:rFonts w:ascii="Times New Roman" w:hAnsi="Times New Roman" w:cs="Times New Roman"/>
        </w:rPr>
        <w:t xml:space="preserve"> </w:t>
      </w:r>
      <w:r w:rsidRPr="00376AC2">
        <w:rPr>
          <w:rFonts w:ascii="Times New Roman" w:hAnsi="Times New Roman" w:cs="Times New Roman"/>
        </w:rPr>
        <w:t>okuryazarlığı becerilerini olumsuz olarak etkilemektedir (Martin, vd</w:t>
      </w:r>
      <w:proofErr w:type="gramStart"/>
      <w:r w:rsidRPr="00376AC2">
        <w:rPr>
          <w:rFonts w:ascii="Times New Roman" w:hAnsi="Times New Roman" w:cs="Times New Roman"/>
        </w:rPr>
        <w:t>.,</w:t>
      </w:r>
      <w:proofErr w:type="gramEnd"/>
      <w:r w:rsidRPr="00376AC2">
        <w:rPr>
          <w:rFonts w:ascii="Times New Roman" w:hAnsi="Times New Roman" w:cs="Times New Roman"/>
        </w:rPr>
        <w:t xml:space="preserve"> 2009: 1211). Bireylerin sağlık okuryazarlık</w:t>
      </w:r>
      <w:r w:rsidR="00376AC2" w:rsidRPr="00376AC2">
        <w:rPr>
          <w:rFonts w:ascii="Times New Roman" w:hAnsi="Times New Roman" w:cs="Times New Roman"/>
        </w:rPr>
        <w:t xml:space="preserve"> </w:t>
      </w:r>
      <w:r w:rsidRPr="00376AC2">
        <w:rPr>
          <w:rFonts w:ascii="Times New Roman" w:hAnsi="Times New Roman" w:cs="Times New Roman"/>
        </w:rPr>
        <w:t>seviyesinin arttırılması, kendilerinin sağlık sorumluluğu bilincinde olmasına ba</w:t>
      </w:r>
      <w:r w:rsidR="00376AC2" w:rsidRPr="00376AC2">
        <w:rPr>
          <w:rFonts w:ascii="Times New Roman" w:hAnsi="Times New Roman" w:cs="Times New Roman"/>
        </w:rPr>
        <w:t xml:space="preserve">ğlıdır (İlhan, Batman ve Akman, </w:t>
      </w:r>
      <w:r w:rsidRPr="00376AC2">
        <w:rPr>
          <w:rFonts w:ascii="Times New Roman" w:hAnsi="Times New Roman" w:cs="Times New Roman"/>
        </w:rPr>
        <w:t>2010: 34 -44). Birey olarak hastan</w:t>
      </w:r>
      <w:r w:rsidR="00376AC2" w:rsidRPr="00376AC2">
        <w:rPr>
          <w:rFonts w:ascii="Times New Roman" w:hAnsi="Times New Roman" w:cs="Times New Roman"/>
        </w:rPr>
        <w:t xml:space="preserve">ın sağlığı ile ilgili kendisini </w:t>
      </w:r>
      <w:r w:rsidRPr="00376AC2">
        <w:rPr>
          <w:rFonts w:ascii="Times New Roman" w:hAnsi="Times New Roman" w:cs="Times New Roman"/>
        </w:rPr>
        <w:t>ilgilendiren konularda s</w:t>
      </w:r>
      <w:r w:rsidR="00376AC2" w:rsidRPr="00376AC2">
        <w:rPr>
          <w:rFonts w:ascii="Times New Roman" w:hAnsi="Times New Roman" w:cs="Times New Roman"/>
        </w:rPr>
        <w:t xml:space="preserve">öz sahibi olabilmesi, kendisini </w:t>
      </w:r>
      <w:r w:rsidRPr="00376AC2">
        <w:rPr>
          <w:rFonts w:ascii="Times New Roman" w:hAnsi="Times New Roman" w:cs="Times New Roman"/>
        </w:rPr>
        <w:t>iyi bir şekilde ifa</w:t>
      </w:r>
      <w:r w:rsidR="00376AC2" w:rsidRPr="00376AC2">
        <w:rPr>
          <w:rFonts w:ascii="Times New Roman" w:hAnsi="Times New Roman" w:cs="Times New Roman"/>
        </w:rPr>
        <w:t xml:space="preserve">de edebilmesi, haklarını hayata </w:t>
      </w:r>
      <w:r w:rsidRPr="00376AC2">
        <w:rPr>
          <w:rFonts w:ascii="Times New Roman" w:hAnsi="Times New Roman" w:cs="Times New Roman"/>
        </w:rPr>
        <w:t>geçirmesi ve koruması için</w:t>
      </w:r>
      <w:r w:rsidR="00376AC2" w:rsidRPr="00376AC2">
        <w:rPr>
          <w:rFonts w:ascii="Times New Roman" w:hAnsi="Times New Roman" w:cs="Times New Roman"/>
        </w:rPr>
        <w:t xml:space="preserve"> önem arz etmektedir. Her birey </w:t>
      </w:r>
      <w:r w:rsidRPr="00376AC2">
        <w:rPr>
          <w:rFonts w:ascii="Times New Roman" w:hAnsi="Times New Roman" w:cs="Times New Roman"/>
        </w:rPr>
        <w:t>potansiyel birer hasta ol</w:t>
      </w:r>
      <w:r w:rsidR="00376AC2" w:rsidRPr="00376AC2">
        <w:rPr>
          <w:rFonts w:ascii="Times New Roman" w:hAnsi="Times New Roman" w:cs="Times New Roman"/>
        </w:rPr>
        <w:t xml:space="preserve">arak görülmektedir. </w:t>
      </w:r>
      <w:r w:rsidRPr="00376AC2">
        <w:rPr>
          <w:rFonts w:ascii="Times New Roman" w:hAnsi="Times New Roman" w:cs="Times New Roman"/>
        </w:rPr>
        <w:t>Hasta sorumluluğundaki amaç her</w:t>
      </w:r>
      <w:r w:rsidR="00376AC2" w:rsidRPr="00376AC2">
        <w:rPr>
          <w:rFonts w:ascii="Times New Roman" w:hAnsi="Times New Roman" w:cs="Times New Roman"/>
        </w:rPr>
        <w:t xml:space="preserve"> bireyin her söyleneni sorgusuz </w:t>
      </w:r>
      <w:r w:rsidRPr="00376AC2">
        <w:rPr>
          <w:rFonts w:ascii="Times New Roman" w:hAnsi="Times New Roman" w:cs="Times New Roman"/>
        </w:rPr>
        <w:t>bir şe</w:t>
      </w:r>
      <w:r w:rsidR="00376AC2" w:rsidRPr="00376AC2">
        <w:rPr>
          <w:rFonts w:ascii="Times New Roman" w:hAnsi="Times New Roman" w:cs="Times New Roman"/>
        </w:rPr>
        <w:t xml:space="preserve">kilde yapması değil, ne yapması </w:t>
      </w:r>
      <w:r w:rsidRPr="00376AC2">
        <w:rPr>
          <w:rFonts w:ascii="Times New Roman" w:hAnsi="Times New Roman" w:cs="Times New Roman"/>
        </w:rPr>
        <w:t>gerektiğini bilen bireylerin yetiştirilmesini s</w:t>
      </w:r>
      <w:r w:rsidR="00376AC2" w:rsidRPr="00376AC2">
        <w:rPr>
          <w:rFonts w:ascii="Times New Roman" w:hAnsi="Times New Roman" w:cs="Times New Roman"/>
        </w:rPr>
        <w:t xml:space="preserve">ağlamaktır ( </w:t>
      </w:r>
      <w:proofErr w:type="spellStart"/>
      <w:r w:rsidR="00376AC2" w:rsidRPr="00376AC2">
        <w:rPr>
          <w:rFonts w:ascii="Times New Roman" w:hAnsi="Times New Roman" w:cs="Times New Roman"/>
        </w:rPr>
        <w:t>Akbolat</w:t>
      </w:r>
      <w:proofErr w:type="spellEnd"/>
      <w:r w:rsidR="00376AC2" w:rsidRPr="00376AC2">
        <w:rPr>
          <w:rFonts w:ascii="Times New Roman" w:hAnsi="Times New Roman" w:cs="Times New Roman"/>
        </w:rPr>
        <w:t xml:space="preserve"> vd</w:t>
      </w:r>
      <w:proofErr w:type="gramStart"/>
      <w:r w:rsidR="00376AC2" w:rsidRPr="00376AC2">
        <w:rPr>
          <w:rFonts w:ascii="Times New Roman" w:hAnsi="Times New Roman" w:cs="Times New Roman"/>
        </w:rPr>
        <w:t>.,</w:t>
      </w:r>
      <w:proofErr w:type="gramEnd"/>
      <w:r w:rsidR="00376AC2" w:rsidRPr="00376AC2">
        <w:rPr>
          <w:rFonts w:ascii="Times New Roman" w:hAnsi="Times New Roman" w:cs="Times New Roman"/>
        </w:rPr>
        <w:t xml:space="preserve"> 2016: </w:t>
      </w:r>
      <w:r w:rsidRPr="00376AC2">
        <w:rPr>
          <w:rFonts w:ascii="Times New Roman" w:hAnsi="Times New Roman" w:cs="Times New Roman"/>
        </w:rPr>
        <w:t>356; Erer, 2010: 36- 37).</w:t>
      </w:r>
    </w:p>
    <w:p w:rsidR="00376AC2" w:rsidRPr="00A93CEE" w:rsidRDefault="00376AC2" w:rsidP="00A93CEE">
      <w:pPr>
        <w:autoSpaceDE w:val="0"/>
        <w:autoSpaceDN w:val="0"/>
        <w:adjustRightInd w:val="0"/>
        <w:spacing w:after="0" w:line="276" w:lineRule="auto"/>
        <w:jc w:val="center"/>
        <w:rPr>
          <w:rFonts w:ascii="Times New Roman" w:hAnsi="Times New Roman" w:cs="Times New Roman"/>
          <w:b/>
        </w:rPr>
      </w:pPr>
      <w:r w:rsidRPr="00A93CEE">
        <w:rPr>
          <w:rFonts w:ascii="Times New Roman" w:hAnsi="Times New Roman" w:cs="Times New Roman"/>
          <w:b/>
        </w:rPr>
        <w:t>TEMEL KAVRAMLAR</w:t>
      </w:r>
    </w:p>
    <w:p w:rsidR="00083CC7" w:rsidRPr="00A93CEE" w:rsidRDefault="00376AC2" w:rsidP="00083CC7">
      <w:pPr>
        <w:autoSpaceDE w:val="0"/>
        <w:autoSpaceDN w:val="0"/>
        <w:adjustRightInd w:val="0"/>
        <w:spacing w:after="0" w:line="276" w:lineRule="auto"/>
        <w:jc w:val="both"/>
        <w:rPr>
          <w:rFonts w:ascii="Times New Roman" w:hAnsi="Times New Roman" w:cs="Times New Roman"/>
        </w:rPr>
      </w:pPr>
      <w:r w:rsidRPr="00A93CEE">
        <w:rPr>
          <w:rFonts w:ascii="Times New Roman" w:hAnsi="Times New Roman" w:cs="Times New Roman"/>
          <w:b/>
          <w:bCs/>
        </w:rPr>
        <w:t>ACİL HASTA:</w:t>
      </w:r>
      <w:r w:rsidR="00083CC7" w:rsidRPr="00A93CEE">
        <w:rPr>
          <w:rFonts w:ascii="Times New Roman" w:hAnsi="Times New Roman" w:cs="Times New Roman"/>
        </w:rPr>
        <w:t xml:space="preserve"> </w:t>
      </w:r>
      <w:r w:rsidR="00083CC7" w:rsidRPr="00A93CEE">
        <w:rPr>
          <w:rFonts w:ascii="Times New Roman" w:hAnsi="Times New Roman" w:cs="Times New Roman"/>
        </w:rPr>
        <w:t xml:space="preserve">Acil servise başvuran acil </w:t>
      </w:r>
      <w:proofErr w:type="gramStart"/>
      <w:r w:rsidR="00083CC7" w:rsidRPr="00A93CEE">
        <w:rPr>
          <w:rFonts w:ascii="Times New Roman" w:hAnsi="Times New Roman" w:cs="Times New Roman"/>
        </w:rPr>
        <w:t>şikayetleri</w:t>
      </w:r>
      <w:proofErr w:type="gramEnd"/>
      <w:r w:rsidR="00083CC7" w:rsidRPr="00A93CEE">
        <w:rPr>
          <w:rFonts w:ascii="Times New Roman" w:hAnsi="Times New Roman" w:cs="Times New Roman"/>
        </w:rPr>
        <w:t xml:space="preserve"> olduğunu ifade eden her hasta.</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ACİL SERVİS</w:t>
      </w:r>
      <w:r w:rsidRPr="00A93CEE">
        <w:rPr>
          <w:rFonts w:ascii="Times New Roman" w:hAnsi="Times New Roman" w:cs="Times New Roman"/>
          <w:bCs/>
        </w:rPr>
        <w:t>:</w:t>
      </w:r>
      <w:r w:rsidR="00083CC7" w:rsidRPr="00A93CEE">
        <w:rPr>
          <w:rFonts w:ascii="Times New Roman" w:hAnsi="Times New Roman" w:cs="Times New Roman"/>
        </w:rPr>
        <w:t xml:space="preserve"> </w:t>
      </w:r>
      <w:r w:rsidR="00083CC7" w:rsidRPr="00A93CEE">
        <w:rPr>
          <w:rFonts w:ascii="Times New Roman" w:hAnsi="Times New Roman" w:cs="Times New Roman"/>
          <w:bCs/>
        </w:rPr>
        <w:t>Hastanelerde ve diğer sağlık kuruluşlarında acil tıbbi yardım gerektiren hastalara hizmet vermek amacıyla kurulan sağlık birimi.</w:t>
      </w:r>
    </w:p>
    <w:p w:rsidR="00376AC2" w:rsidRPr="00A93CEE" w:rsidRDefault="00376AC2" w:rsidP="00083CC7">
      <w:pPr>
        <w:autoSpaceDE w:val="0"/>
        <w:autoSpaceDN w:val="0"/>
        <w:adjustRightInd w:val="0"/>
        <w:spacing w:after="0" w:line="240" w:lineRule="auto"/>
        <w:jc w:val="both"/>
        <w:rPr>
          <w:rFonts w:ascii="Times New Roman" w:hAnsi="Times New Roman" w:cs="Times New Roman"/>
        </w:rPr>
      </w:pPr>
      <w:r w:rsidRPr="00A93CEE">
        <w:rPr>
          <w:rFonts w:ascii="Times New Roman" w:hAnsi="Times New Roman" w:cs="Times New Roman"/>
          <w:b/>
          <w:bCs/>
        </w:rPr>
        <w:t>AKILCI İLAÇ KULLANIMI</w:t>
      </w:r>
      <w:r w:rsidRPr="00A93CEE">
        <w:rPr>
          <w:rFonts w:ascii="Times New Roman" w:hAnsi="Times New Roman" w:cs="Times New Roman"/>
          <w:bCs/>
        </w:rPr>
        <w:t>:</w:t>
      </w:r>
      <w:r w:rsidR="00083CC7" w:rsidRPr="00A93CEE">
        <w:rPr>
          <w:rFonts w:ascii="Times New Roman" w:hAnsi="Times New Roman" w:cs="Times New Roman"/>
        </w:rPr>
        <w:t xml:space="preserve"> </w:t>
      </w:r>
      <w:r w:rsidR="00083CC7" w:rsidRPr="00A93CEE">
        <w:rPr>
          <w:rFonts w:ascii="Times New Roman" w:hAnsi="Times New Roman" w:cs="Times New Roman"/>
        </w:rPr>
        <w:t>Bir hastalığın önlenmesi, kontrol altına alınması veya tedavi edilmesi vb. gibi amaçlar için doğru ilacın, doğ</w:t>
      </w:r>
      <w:r w:rsidR="00083CC7" w:rsidRPr="00A93CEE">
        <w:rPr>
          <w:rFonts w:ascii="Times New Roman" w:hAnsi="Times New Roman" w:cs="Times New Roman"/>
        </w:rPr>
        <w:t xml:space="preserve">ru zamanlamayla, </w:t>
      </w:r>
      <w:r w:rsidR="00083CC7" w:rsidRPr="00A93CEE">
        <w:rPr>
          <w:rFonts w:ascii="Times New Roman" w:hAnsi="Times New Roman" w:cs="Times New Roman"/>
        </w:rPr>
        <w:t>doğru miktarda, doğru uygulama yoluyla, yeterli bilgilendirme yapılarak ve uygun maliyetle kullanılması</w:t>
      </w:r>
      <w:r w:rsidR="00083CC7" w:rsidRPr="00A93CEE">
        <w:rPr>
          <w:rFonts w:ascii="Times New Roman" w:hAnsi="Times New Roman" w:cs="Times New Roman"/>
        </w:rPr>
        <w:t xml:space="preserve">na dair </w:t>
      </w:r>
      <w:r w:rsidR="00083CC7" w:rsidRPr="00A93CEE">
        <w:rPr>
          <w:rFonts w:ascii="Times New Roman" w:hAnsi="Times New Roman" w:cs="Times New Roman"/>
        </w:rPr>
        <w:t>ilkeler bütünüdür.</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AKRAN BASKISI:</w:t>
      </w:r>
      <w:r w:rsidR="00083CC7" w:rsidRPr="00A93CEE">
        <w:rPr>
          <w:rFonts w:ascii="Times New Roman" w:hAnsi="Times New Roman" w:cs="Times New Roman"/>
        </w:rPr>
        <w:t xml:space="preserve"> </w:t>
      </w:r>
      <w:r w:rsidR="00083CC7" w:rsidRPr="00A93CEE">
        <w:rPr>
          <w:rFonts w:ascii="Times New Roman" w:hAnsi="Times New Roman" w:cs="Times New Roman"/>
          <w:bCs/>
        </w:rPr>
        <w:t>Kişinin, yaşıtları tarafından kendilerine benzer şekilde davranması için zorlanmasıdır.</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ANTİBİYOTİK:</w:t>
      </w:r>
      <w:r w:rsidR="00083CC7" w:rsidRPr="00A93CEE">
        <w:rPr>
          <w:rFonts w:ascii="Times New Roman" w:hAnsi="Times New Roman" w:cs="Times New Roman"/>
        </w:rPr>
        <w:t xml:space="preserve"> </w:t>
      </w:r>
      <w:r w:rsidR="00083CC7" w:rsidRPr="00A93CEE">
        <w:rPr>
          <w:rFonts w:ascii="Times New Roman" w:hAnsi="Times New Roman" w:cs="Times New Roman"/>
          <w:bCs/>
        </w:rPr>
        <w:t xml:space="preserve">Bakteriler ve bazı parazitler gibi birtakım mikropların neden olduğu </w:t>
      </w:r>
      <w:proofErr w:type="gramStart"/>
      <w:r w:rsidR="00083CC7" w:rsidRPr="00A93CEE">
        <w:rPr>
          <w:rFonts w:ascii="Times New Roman" w:hAnsi="Times New Roman" w:cs="Times New Roman"/>
          <w:bCs/>
        </w:rPr>
        <w:t>enfeksiyonları</w:t>
      </w:r>
      <w:proofErr w:type="gramEnd"/>
      <w:r w:rsidR="00083CC7" w:rsidRPr="00A93CEE">
        <w:rPr>
          <w:rFonts w:ascii="Times New Roman" w:hAnsi="Times New Roman" w:cs="Times New Roman"/>
          <w:bCs/>
        </w:rPr>
        <w:t xml:space="preserve"> tedavi etmek için kullanılan bir grup ilaca verilen isimdir.</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proofErr w:type="gramStart"/>
      <w:r w:rsidRPr="00A93CEE">
        <w:rPr>
          <w:rFonts w:ascii="Times New Roman" w:hAnsi="Times New Roman" w:cs="Times New Roman"/>
          <w:b/>
          <w:bCs/>
        </w:rPr>
        <w:t>ANTİBİYOTİK DİRENCİ:</w:t>
      </w:r>
      <w:r w:rsidR="00083CC7" w:rsidRPr="00A93CEE">
        <w:rPr>
          <w:rFonts w:ascii="Times New Roman" w:hAnsi="Times New Roman" w:cs="Times New Roman"/>
          <w:b/>
        </w:rPr>
        <w:t xml:space="preserve"> </w:t>
      </w:r>
      <w:r w:rsidR="00083CC7" w:rsidRPr="00A93CEE">
        <w:rPr>
          <w:rFonts w:ascii="Times New Roman" w:hAnsi="Times New Roman" w:cs="Times New Roman"/>
          <w:bCs/>
        </w:rPr>
        <w:t>Mikroorganizmaların antibiyotiklere karşı direnç kazanması.</w:t>
      </w:r>
      <w:proofErr w:type="gramEnd"/>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BAĞIMLILIK</w:t>
      </w:r>
      <w:r w:rsidRPr="00A93CEE">
        <w:rPr>
          <w:rFonts w:ascii="Times New Roman" w:hAnsi="Times New Roman" w:cs="Times New Roman"/>
          <w:bCs/>
        </w:rPr>
        <w:t>:</w:t>
      </w:r>
      <w:r w:rsidR="00083CC7" w:rsidRPr="00A93CEE">
        <w:rPr>
          <w:rFonts w:ascii="Times New Roman" w:hAnsi="Times New Roman" w:cs="Times New Roman"/>
        </w:rPr>
        <w:t xml:space="preserve"> </w:t>
      </w:r>
      <w:r w:rsidR="00083CC7" w:rsidRPr="00A93CEE">
        <w:rPr>
          <w:rFonts w:ascii="Times New Roman" w:hAnsi="Times New Roman" w:cs="Times New Roman"/>
          <w:bCs/>
        </w:rPr>
        <w:t>Kişinin kullandığı bir madde, alkol, nesne veya yaptığı bir davranış (eylem) üzerinde kontrolünü kaybetmesidir.</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BEDEN KİTLE ENDEKSİ:</w:t>
      </w:r>
      <w:r w:rsidR="00083CC7" w:rsidRPr="00A93CEE">
        <w:rPr>
          <w:rFonts w:ascii="Times New Roman" w:hAnsi="Times New Roman" w:cs="Times New Roman"/>
        </w:rPr>
        <w:t xml:space="preserve"> </w:t>
      </w:r>
      <w:r w:rsidR="00083CC7" w:rsidRPr="00A93CEE">
        <w:rPr>
          <w:rFonts w:ascii="Times New Roman" w:hAnsi="Times New Roman" w:cs="Times New Roman"/>
          <w:bCs/>
        </w:rPr>
        <w:t>Vücut ağırlığının boy uzunluğunun karesine bölünmesiyle (kg/m²) yapılan hesaplama sistemi</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BESLENME BOZUKLUĞU</w:t>
      </w:r>
      <w:r w:rsidRPr="00A93CEE">
        <w:rPr>
          <w:rFonts w:ascii="Times New Roman" w:hAnsi="Times New Roman" w:cs="Times New Roman"/>
          <w:bCs/>
        </w:rPr>
        <w:t>:</w:t>
      </w:r>
      <w:r w:rsidR="00083CC7" w:rsidRPr="00A93CEE">
        <w:rPr>
          <w:rFonts w:ascii="Times New Roman" w:hAnsi="Times New Roman" w:cs="Times New Roman"/>
        </w:rPr>
        <w:t xml:space="preserve"> </w:t>
      </w:r>
      <w:r w:rsidR="00083CC7" w:rsidRPr="00A93CEE">
        <w:rPr>
          <w:rFonts w:ascii="Times New Roman" w:hAnsi="Times New Roman" w:cs="Times New Roman"/>
          <w:bCs/>
        </w:rPr>
        <w:t>Sağlığa zarar verebilecek derecede yetersiz ya da aşırı yemek yeme davranışıdır</w:t>
      </w:r>
    </w:p>
    <w:p w:rsidR="00376AC2" w:rsidRP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DENGELİ BESLENME</w:t>
      </w:r>
      <w:r w:rsidRPr="00A93CEE">
        <w:rPr>
          <w:rFonts w:ascii="Times New Roman" w:hAnsi="Times New Roman" w:cs="Times New Roman"/>
          <w:bCs/>
        </w:rPr>
        <w:t>:</w:t>
      </w:r>
      <w:r w:rsidR="00083CC7" w:rsidRPr="00A93CEE">
        <w:rPr>
          <w:rFonts w:ascii="Times New Roman" w:hAnsi="Times New Roman" w:cs="Times New Roman"/>
        </w:rPr>
        <w:t xml:space="preserve"> </w:t>
      </w:r>
      <w:r w:rsidR="00083CC7" w:rsidRPr="00A93CEE">
        <w:rPr>
          <w:rFonts w:ascii="Times New Roman" w:hAnsi="Times New Roman" w:cs="Times New Roman"/>
          <w:bCs/>
        </w:rPr>
        <w:t>Sağlık için gerekli olan besinleri belirli ölçülerde ve düzenli olarak tüketme.</w:t>
      </w:r>
    </w:p>
    <w:p w:rsidR="00A93CEE" w:rsidRDefault="00376AC2" w:rsidP="00083CC7">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DİJİTAL SAĞLIK HİZMETLERİ</w:t>
      </w:r>
      <w:r w:rsidR="00083CC7" w:rsidRPr="00A93CEE">
        <w:rPr>
          <w:rFonts w:ascii="Times New Roman" w:hAnsi="Times New Roman" w:cs="Times New Roman"/>
          <w:b/>
          <w:bCs/>
        </w:rPr>
        <w:t>:</w:t>
      </w:r>
      <w:r w:rsidR="00083CC7" w:rsidRPr="00A93CEE">
        <w:rPr>
          <w:rFonts w:ascii="Times New Roman" w:hAnsi="Times New Roman" w:cs="Times New Roman"/>
          <w:bCs/>
        </w:rPr>
        <w:t xml:space="preserve"> Hastaların tanı ve tedavisinde, hasta olmayan bireylerin sağlık ve risk durumlarını takip etmede, sağlık sistemi çalışanlarının eğitiminde, toplum sağlığının denetlenmesinde ve iyileştirilmesinde bilişim ve iletişim teknolojilerinin kullanılması ile verilen hizmetlerin tamamı</w:t>
      </w:r>
    </w:p>
    <w:p w:rsidR="00A93CEE" w:rsidRPr="00A93CEE" w:rsidRDefault="00A93CEE" w:rsidP="00A93CEE">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E-DEVLET:</w:t>
      </w:r>
      <w:r w:rsidRPr="00A93CEE">
        <w:t xml:space="preserve"> </w:t>
      </w:r>
      <w:r w:rsidRPr="00A93CEE">
        <w:rPr>
          <w:rFonts w:ascii="Times New Roman" w:hAnsi="Times New Roman" w:cs="Times New Roman"/>
          <w:bCs/>
        </w:rPr>
        <w:t>Vatandaşlara devlet tarafından verilen hizmetlerin elektronik ortamda sunulması demektir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E-NABIZ:</w:t>
      </w:r>
      <w:r w:rsidRPr="00A93CEE">
        <w:rPr>
          <w:rFonts w:ascii="MyriadPro-Cond" w:hAnsi="MyriadPro-Cond" w:cs="MyriadPro-Cond"/>
          <w:sz w:val="18"/>
          <w:szCs w:val="18"/>
        </w:rPr>
        <w:t xml:space="preserve"> </w:t>
      </w:r>
      <w:r w:rsidRPr="00A93CEE">
        <w:rPr>
          <w:rFonts w:ascii="Times New Roman" w:hAnsi="Times New Roman" w:cs="Times New Roman"/>
          <w:bCs/>
        </w:rPr>
        <w:t>Kişisel sağlık bilgilerinizi yönetebileceğiniz, Türkiye'nin güvenilir kişisel sağlık kaydı sistemi</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proofErr w:type="gramStart"/>
      <w:r w:rsidRPr="00A93CEE">
        <w:rPr>
          <w:rFonts w:ascii="Times New Roman" w:hAnsi="Times New Roman" w:cs="Times New Roman"/>
          <w:b/>
          <w:bCs/>
        </w:rPr>
        <w:t>HALK SAĞLIĞI:</w:t>
      </w:r>
      <w:r w:rsidRPr="00A93CEE">
        <w:rPr>
          <w:rFonts w:ascii="MyriadPro-Cond" w:hAnsi="MyriadPro-Cond" w:cs="MyriadPro-Cond"/>
          <w:sz w:val="18"/>
          <w:szCs w:val="18"/>
        </w:rPr>
        <w:t xml:space="preserve"> </w:t>
      </w:r>
      <w:r w:rsidRPr="00A93CEE">
        <w:rPr>
          <w:rFonts w:ascii="Times New Roman" w:hAnsi="Times New Roman" w:cs="Times New Roman"/>
          <w:bCs/>
        </w:rPr>
        <w:t>Bireylerin ve toplumun sağlığının korunmasını konu edinen bilim dalı.</w:t>
      </w:r>
      <w:proofErr w:type="gramEnd"/>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HEIMLICH MANEVRASI:</w:t>
      </w:r>
      <w:r w:rsidRPr="00A93CEE">
        <w:rPr>
          <w:rFonts w:ascii="MyriadPro-Cond" w:hAnsi="MyriadPro-Cond" w:cs="MyriadPro-Cond"/>
          <w:sz w:val="18"/>
          <w:szCs w:val="18"/>
        </w:rPr>
        <w:t xml:space="preserve"> </w:t>
      </w:r>
      <w:r w:rsidRPr="00A93CEE">
        <w:rPr>
          <w:rFonts w:ascii="Times New Roman" w:hAnsi="Times New Roman" w:cs="Times New Roman"/>
          <w:bCs/>
        </w:rPr>
        <w:t>Soluk borusunun tıkanması sonrası kişinin göğüs kafesinin altına bir el yumruk yapılarak baskı uygulanması</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HİJYEN:</w:t>
      </w:r>
      <w:r w:rsidRPr="00A93CEE">
        <w:rPr>
          <w:rFonts w:ascii="MyriadPro-Cond" w:hAnsi="MyriadPro-Cond" w:cs="MyriadPro-Cond"/>
          <w:sz w:val="18"/>
          <w:szCs w:val="18"/>
        </w:rPr>
        <w:t xml:space="preserve"> </w:t>
      </w:r>
      <w:r w:rsidRPr="00A93CEE">
        <w:rPr>
          <w:rFonts w:ascii="Times New Roman" w:hAnsi="Times New Roman" w:cs="Times New Roman"/>
          <w:bCs/>
        </w:rPr>
        <w:t>Sağlık bilgisi, sağlık koruma, hıfzıssıhha, sağlığa zarar verecek ortamlardan korunmak için yapılacak uygulamalar ve alınan temizlik önlemlerinin tümü.</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lastRenderedPageBreak/>
        <w:t>İLK YARDIM:</w:t>
      </w:r>
      <w:r w:rsidRPr="00A93CEE">
        <w:rPr>
          <w:rFonts w:ascii="MyriadPro-Cond" w:hAnsi="MyriadPro-Cond" w:cs="MyriadPro-Cond"/>
          <w:sz w:val="18"/>
          <w:szCs w:val="18"/>
        </w:rPr>
        <w:t xml:space="preserve"> </w:t>
      </w:r>
      <w:r w:rsidRPr="00A93CEE">
        <w:rPr>
          <w:rFonts w:ascii="Times New Roman" w:hAnsi="Times New Roman" w:cs="Times New Roman"/>
          <w:bCs/>
        </w:rPr>
        <w:t>Herhangi bir kaza ya da yaşamı tehlikeye düşüren bir durumda, sağlık görevlilerinin tıbbi yardımı sağlanıncaya kadar, hayatın kurtarılması ya da durumun daha kötüye gitmesini önleyebilmek amacıyla olay yerinde, tıbbi araç gereç aranmaksızın mevcut araç ve gereçlerle yapılan ilaçsız uygulamalardır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İLK YARDIMIN TEMEL UYGULAMALARI:</w:t>
      </w:r>
      <w:r w:rsidRPr="00A93CEE">
        <w:rPr>
          <w:rFonts w:ascii="MyriadPro-Cond" w:hAnsi="MyriadPro-Cond" w:cs="MyriadPro-Cond"/>
          <w:sz w:val="18"/>
          <w:szCs w:val="18"/>
        </w:rPr>
        <w:t xml:space="preserve"> </w:t>
      </w:r>
      <w:r w:rsidRPr="00A93CEE">
        <w:rPr>
          <w:rFonts w:ascii="Times New Roman" w:hAnsi="Times New Roman" w:cs="Times New Roman"/>
          <w:bCs/>
        </w:rPr>
        <w:t>Koruma, Bildirme, Kurtarma (KBK) olarak ifade edilir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KIRMIZI KOD:</w:t>
      </w:r>
      <w:r w:rsidRPr="00A93CEE">
        <w:rPr>
          <w:rFonts w:ascii="MyriadPro-Cond" w:hAnsi="MyriadPro-Cond" w:cs="MyriadPro-Cond"/>
          <w:sz w:val="18"/>
          <w:szCs w:val="18"/>
        </w:rPr>
        <w:t xml:space="preserve"> </w:t>
      </w:r>
      <w:r w:rsidRPr="00A93CEE">
        <w:rPr>
          <w:rFonts w:ascii="Times New Roman" w:hAnsi="Times New Roman" w:cs="Times New Roman"/>
          <w:bCs/>
        </w:rPr>
        <w:t>Ciddi hastalığı ya da yaralanması olan hasta veya yaralılardan oluşan acil gruptur. Bu gruptaki hasta veya yaralıların öncelikli olarak acil tedavi veya hızlı transport edilme gereksinimi vardır</w:t>
      </w:r>
      <w:r w:rsidRPr="00A93CEE">
        <w:rPr>
          <w:rFonts w:ascii="Times New Roman" w:hAnsi="Times New Roman" w:cs="Times New Roman"/>
          <w:b/>
          <w:bCs/>
        </w:rPr>
        <w:t>.</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KİŞİSEL BAKIM:</w:t>
      </w:r>
      <w:r w:rsidRPr="00A93CEE">
        <w:rPr>
          <w:rFonts w:ascii="MyriadPro-Cond" w:hAnsi="MyriadPro-Cond" w:cs="MyriadPro-Cond"/>
          <w:sz w:val="18"/>
          <w:szCs w:val="18"/>
        </w:rPr>
        <w:t xml:space="preserve"> </w:t>
      </w:r>
      <w:r w:rsidRPr="00A93CEE">
        <w:rPr>
          <w:rFonts w:ascii="Times New Roman" w:hAnsi="Times New Roman" w:cs="Times New Roman"/>
          <w:bCs/>
        </w:rPr>
        <w:t xml:space="preserve">Bireyin kendi sağlığını devam ettirmesi için yaptığı </w:t>
      </w:r>
      <w:proofErr w:type="spellStart"/>
      <w:r w:rsidRPr="00A93CEE">
        <w:rPr>
          <w:rFonts w:ascii="Times New Roman" w:hAnsi="Times New Roman" w:cs="Times New Roman"/>
          <w:bCs/>
        </w:rPr>
        <w:t>özbakım</w:t>
      </w:r>
      <w:proofErr w:type="spellEnd"/>
      <w:r w:rsidRPr="00A93CEE">
        <w:rPr>
          <w:rFonts w:ascii="Times New Roman" w:hAnsi="Times New Roman" w:cs="Times New Roman"/>
          <w:bCs/>
        </w:rPr>
        <w:t xml:space="preserve"> uygulamalarının tümü</w:t>
      </w:r>
      <w:r w:rsidRPr="00A93CEE">
        <w:rPr>
          <w:rFonts w:ascii="Times New Roman" w:hAnsi="Times New Roman" w:cs="Times New Roman"/>
          <w:b/>
          <w:bCs/>
        </w:rPr>
        <w:t>.</w:t>
      </w:r>
    </w:p>
    <w:p w:rsidR="00A93CEE" w:rsidRPr="00A93CEE" w:rsidRDefault="00A93CEE" w:rsidP="00A93CEE">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MHRS:</w:t>
      </w:r>
      <w:r w:rsidRPr="00A93CEE">
        <w:rPr>
          <w:rFonts w:ascii="MyriadPro-Cond" w:hAnsi="MyriadPro-Cond" w:cs="MyriadPro-Cond"/>
          <w:sz w:val="18"/>
          <w:szCs w:val="18"/>
        </w:rPr>
        <w:t xml:space="preserve"> </w:t>
      </w:r>
      <w:r w:rsidRPr="00A93CEE">
        <w:rPr>
          <w:rFonts w:ascii="Times New Roman" w:hAnsi="Times New Roman" w:cs="Times New Roman"/>
          <w:bCs/>
        </w:rPr>
        <w:t>Merkezi hekim randevu sistemi, vatandaşların Sağlık Bakanlığına bağlı hastaneler ile ağız ve diş sağlığı merkezleri ve aile hekimlerine Alo182'yi arayarak canlı operatörlerden, web üzerinden ya da MHRS mobil uygulamasından kendilerine istedikleri hastane ve hekimden randevu alabilecekleri bir sistemdir.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OBEZİTE:</w:t>
      </w:r>
      <w:r w:rsidRPr="00A93CEE">
        <w:rPr>
          <w:rFonts w:ascii="MyriadPro-Cond" w:hAnsi="MyriadPro-Cond" w:cs="MyriadPro-Cond"/>
          <w:sz w:val="18"/>
          <w:szCs w:val="18"/>
        </w:rPr>
        <w:t xml:space="preserve"> </w:t>
      </w:r>
      <w:proofErr w:type="spellStart"/>
      <w:r w:rsidRPr="00A93CEE">
        <w:rPr>
          <w:rFonts w:ascii="Times New Roman" w:hAnsi="Times New Roman" w:cs="Times New Roman"/>
          <w:bCs/>
        </w:rPr>
        <w:t>Obezite</w:t>
      </w:r>
      <w:proofErr w:type="spellEnd"/>
      <w:r w:rsidRPr="00A93CEE">
        <w:rPr>
          <w:rFonts w:ascii="Times New Roman" w:hAnsi="Times New Roman" w:cs="Times New Roman"/>
          <w:bCs/>
        </w:rPr>
        <w:t xml:space="preserve"> genel olarak vücuda besinler ile alınan enerjinin, harcanan enerjiden fazla olmasından kaynaklanan ve vücut yağ kitlesinin, yağsız vücut kitlesine oranla artması ile açıklanan kronik bir hastalık</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PANDEMİ:</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Dünyada birden fazla ülkede veya kıtada, çok geniş bir alanda yayılan ve etkisini gösteren salgın hastalıklara verilen genel isim.</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SARI KOD:</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Hâlihazırda yaşamı tehdit eden hastalığı ya da yaralanması olmayan ancak zamanında nakledilemez ise potansiyel yaşam tehdidi olanlardır. Bu gruptaki yaralı veya hastalar sağlık sorunları olmasına rağmen kırmızı gruptakilere göre biraz daha bekleyebilirler.</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SEVK ZİNCİRİ:</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Kişinin önce birinci basamak sağlık kuruluşuna başvurması, burada çözülemeyen sorunları için ikinci basamak sağlık kuruluşuna birinci basamak tarafından yönlendirilmesi, burada da çözülemeyen sorunları için üçüncü basamak sağlık kuruluşuna ikinci basamak tarafından yönlendirilmesidir</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SİYAH KOD:</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Ölü ya da hayatta kalma şansı düşük olarak kabul edilenlerdir. Afet zamanlarına özgü olarak kişi tıbben ölmemiş bile olsa bu kategoriye alınmalıdır. Bu kategoriye girenlere sağlık hizmeti verilemez ya da en son sırada bakıma alınır.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TEDAVİ EDİCİ SAĞLIK HİZMETLERİ:</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Hastaların ayakta veya evde teşhis ve tedavi edilmeleri kapsamında verilen hizmetlerdir</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TRİYAJ:</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 xml:space="preserve">Acil servislere başvuran hastaların, hastalıkları ile ilgili şikâyetleri, belirtilerin şiddeti ve tıbbi durumlarının </w:t>
      </w:r>
      <w:proofErr w:type="spellStart"/>
      <w:r w:rsidR="00ED7781" w:rsidRPr="00ED7781">
        <w:rPr>
          <w:rFonts w:ascii="Times New Roman" w:hAnsi="Times New Roman" w:cs="Times New Roman"/>
          <w:bCs/>
        </w:rPr>
        <w:t>aciliyeti</w:t>
      </w:r>
      <w:proofErr w:type="spellEnd"/>
      <w:r w:rsidR="00ED7781" w:rsidRPr="00ED7781">
        <w:rPr>
          <w:rFonts w:ascii="Times New Roman" w:hAnsi="Times New Roman" w:cs="Times New Roman"/>
          <w:bCs/>
        </w:rPr>
        <w:t xml:space="preserve"> göz önüne alınarak tabip veya bu konuda eğitim almış sağlık personeli tarafından yapılan öncelik belirleme işlemi.</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YAN ETKİ:</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Tedavi için uygulanan ilacın kişide kullanım amacı dışında sebep olduğu olumsuz etki</w:t>
      </w:r>
      <w:r w:rsidR="00ED7781" w:rsidRPr="00ED7781">
        <w:rPr>
          <w:rFonts w:ascii="Times New Roman" w:hAnsi="Times New Roman" w:cs="Times New Roman"/>
          <w:b/>
          <w:bCs/>
        </w:rPr>
        <w:t>.</w:t>
      </w:r>
    </w:p>
    <w:p w:rsidR="00376AC2"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YEŞİL KOD:</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Tıbbi bakımdan gereksinimi olan ancak acil olmayan hafif yaralı, bilinci açık hasta veya yaralılardır. Bunlardan bazıları</w:t>
      </w:r>
      <w:r w:rsidR="00ED7781">
        <w:rPr>
          <w:rFonts w:ascii="Times New Roman" w:hAnsi="Times New Roman" w:cs="Times New Roman"/>
          <w:bCs/>
        </w:rPr>
        <w:t xml:space="preserve"> </w:t>
      </w:r>
      <w:r w:rsidR="00ED7781" w:rsidRPr="00ED7781">
        <w:rPr>
          <w:rFonts w:ascii="Times New Roman" w:hAnsi="Times New Roman" w:cs="Times New Roman"/>
          <w:bCs/>
        </w:rPr>
        <w:t>kurtarıcılara yardım etmekte değerlendirilebilir.</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YETERLİ BESLENME:</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Vücudun büyümesi, yenilenmesi ve çalışması için gerekli olan besin öğelerinin her birinin sağlanması işi</w:t>
      </w:r>
    </w:p>
    <w:p w:rsidR="00A93CEE" w:rsidRPr="00A93CEE" w:rsidRDefault="00A93CEE" w:rsidP="00ED7781">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YOKSUNLUK:</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Fiziksel veya psikolojik bağımlılık yapabilen belirli bir ilaç veya kimyasala belirli bir süre maruz kalan doku veya organların bu maddeleri yeterli dozda alamaması hâlinde ortaya çıkan çeşitli klinik belirtileri ifade eder</w:t>
      </w:r>
      <w:r w:rsidR="00ED7781" w:rsidRPr="00ED7781">
        <w:rPr>
          <w:rFonts w:ascii="Times New Roman" w:hAnsi="Times New Roman" w:cs="Times New Roman"/>
          <w:b/>
          <w:bCs/>
        </w:rPr>
        <w:t>.</w:t>
      </w:r>
    </w:p>
    <w:p w:rsidR="00A93CEE" w:rsidRPr="00A93CEE" w:rsidRDefault="00A93CEE" w:rsidP="00A93CEE">
      <w:pPr>
        <w:autoSpaceDE w:val="0"/>
        <w:autoSpaceDN w:val="0"/>
        <w:adjustRightInd w:val="0"/>
        <w:spacing w:after="0" w:line="276" w:lineRule="auto"/>
        <w:jc w:val="both"/>
        <w:rPr>
          <w:rFonts w:ascii="Times New Roman" w:hAnsi="Times New Roman" w:cs="Times New Roman"/>
          <w:b/>
          <w:bCs/>
        </w:rPr>
      </w:pPr>
      <w:r w:rsidRPr="00A93CEE">
        <w:rPr>
          <w:rFonts w:ascii="Times New Roman" w:hAnsi="Times New Roman" w:cs="Times New Roman"/>
          <w:b/>
          <w:bCs/>
        </w:rPr>
        <w:t>ZARARLI ALIŞKANLIKLAR:</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Sağlığı olumsuz yönde etkileyen, zararlı olduğu bilindiği hâlde kolay kolay vazgeçilemeyen alışkanlıkların tümü.</w:t>
      </w:r>
    </w:p>
    <w:p w:rsidR="00A93CEE" w:rsidRPr="00A93CEE" w:rsidRDefault="00A93CEE" w:rsidP="00A93CEE">
      <w:pPr>
        <w:autoSpaceDE w:val="0"/>
        <w:autoSpaceDN w:val="0"/>
        <w:adjustRightInd w:val="0"/>
        <w:spacing w:after="0" w:line="276" w:lineRule="auto"/>
        <w:jc w:val="both"/>
        <w:rPr>
          <w:rFonts w:ascii="Times New Roman" w:hAnsi="Times New Roman" w:cs="Times New Roman"/>
          <w:bCs/>
        </w:rPr>
      </w:pPr>
      <w:r w:rsidRPr="00A93CEE">
        <w:rPr>
          <w:rFonts w:ascii="Times New Roman" w:hAnsi="Times New Roman" w:cs="Times New Roman"/>
          <w:b/>
          <w:bCs/>
        </w:rPr>
        <w:t>ZORBALIK</w:t>
      </w:r>
      <w:r>
        <w:rPr>
          <w:rFonts w:ascii="Times New Roman" w:hAnsi="Times New Roman" w:cs="Times New Roman"/>
          <w:b/>
          <w:bCs/>
        </w:rPr>
        <w:t>:</w:t>
      </w:r>
      <w:r w:rsidR="00ED7781" w:rsidRPr="00ED7781">
        <w:rPr>
          <w:rFonts w:ascii="MyriadPro-Cond" w:hAnsi="MyriadPro-Cond" w:cs="MyriadPro-Cond"/>
          <w:sz w:val="18"/>
          <w:szCs w:val="18"/>
        </w:rPr>
        <w:t xml:space="preserve"> </w:t>
      </w:r>
      <w:r w:rsidR="00ED7781" w:rsidRPr="00ED7781">
        <w:rPr>
          <w:rFonts w:ascii="Times New Roman" w:hAnsi="Times New Roman" w:cs="Times New Roman"/>
          <w:bCs/>
        </w:rPr>
        <w:t>Gücüne güvenerek hükmü altında bulunanlara söz hakkı ve davranış özgürlüğü tanımayan kimse ve bunun yaptığı davranışlar</w:t>
      </w:r>
      <w:r w:rsidR="00ED7781" w:rsidRPr="00ED7781">
        <w:rPr>
          <w:rFonts w:ascii="Times New Roman" w:hAnsi="Times New Roman" w:cs="Times New Roman"/>
          <w:b/>
          <w:bCs/>
        </w:rPr>
        <w:t>.</w:t>
      </w:r>
    </w:p>
    <w:sectPr w:rsidR="00A93CEE" w:rsidRPr="00A93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Cond">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EC"/>
    <w:rsid w:val="00083CC7"/>
    <w:rsid w:val="001849EC"/>
    <w:rsid w:val="00376AC2"/>
    <w:rsid w:val="006909C5"/>
    <w:rsid w:val="00A93CEE"/>
    <w:rsid w:val="00CA3D2B"/>
    <w:rsid w:val="00ED7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AEC"/>
  <w15:chartTrackingRefBased/>
  <w15:docId w15:val="{510B7839-9B12-43A9-B000-95BF2C90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1612</Words>
  <Characters>9189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2025-03-14T19:27:00Z</dcterms:created>
  <dcterms:modified xsi:type="dcterms:W3CDTF">2025-03-14T19:42:00Z</dcterms:modified>
</cp:coreProperties>
</file>