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5BE4" w:rsidRDefault="00BF5BE4" w:rsidP="00BF5BE4">
      <w:pPr>
        <w:pStyle w:val="NormalWeb"/>
        <w:shd w:val="clear" w:color="auto" w:fill="FFFFFF"/>
        <w:spacing w:before="0" w:beforeAutospacing="0" w:after="0" w:afterAutospacing="0"/>
        <w:jc w:val="center"/>
        <w:rPr>
          <w:rFonts w:ascii="Segoe UI" w:hAnsi="Segoe UI" w:cs="Segoe UI"/>
          <w:color w:val="172B4D"/>
          <w:sz w:val="21"/>
          <w:szCs w:val="21"/>
        </w:rPr>
      </w:pPr>
      <w:bookmarkStart w:id="0" w:name="_GoBack"/>
      <w:r w:rsidRPr="00BF5BE4">
        <w:rPr>
          <w:rFonts w:ascii="Segoe UI" w:hAnsi="Segoe UI" w:cs="Segoe UI"/>
          <w:b/>
          <w:color w:val="172B4D"/>
          <w:sz w:val="40"/>
          <w:szCs w:val="40"/>
        </w:rPr>
        <w:t>THE VAT WITHHOLDING / DEDUCTION APPLICATION</w:t>
      </w:r>
      <w:bookmarkEnd w:id="0"/>
      <w:r>
        <w:rPr>
          <w:rFonts w:ascii="Segoe UI" w:hAnsi="Segoe UI" w:cs="Segoe UI"/>
          <w:color w:val="172B4D"/>
          <w:sz w:val="21"/>
          <w:szCs w:val="21"/>
        </w:rPr>
        <w:fldChar w:fldCharType="begin"/>
      </w:r>
      <w:r>
        <w:rPr>
          <w:rFonts w:ascii="Segoe UI" w:hAnsi="Segoe UI" w:cs="Segoe UI"/>
          <w:color w:val="172B4D"/>
          <w:sz w:val="21"/>
          <w:szCs w:val="21"/>
        </w:rPr>
        <w:instrText xml:space="preserve"> HYPERLINK "https://translate.googleusercontent.com/translate_c?depth=1&amp;rurl=translate.google.com&amp;sl=tr&amp;sp=nmt4&amp;tl=en&amp;u=http://www.evergi.net/etiketler/kdv-tevkifati&amp;usg=ALkJrhjr_YjDtLdwNs5xc4fn7ZAmdgvcZQ" </w:instrText>
      </w:r>
      <w:r>
        <w:rPr>
          <w:rFonts w:ascii="Segoe UI" w:hAnsi="Segoe UI" w:cs="Segoe UI"/>
          <w:color w:val="172B4D"/>
          <w:sz w:val="21"/>
          <w:szCs w:val="21"/>
        </w:rPr>
        <w:fldChar w:fldCharType="separate"/>
      </w:r>
      <w:r>
        <w:rPr>
          <w:rFonts w:ascii="Segoe UI" w:hAnsi="Segoe UI" w:cs="Segoe UI"/>
          <w:color w:val="004477"/>
          <w:sz w:val="21"/>
          <w:szCs w:val="21"/>
          <w:u w:val="single"/>
        </w:rPr>
        <w:br/>
      </w:r>
      <w:r>
        <w:rPr>
          <w:rStyle w:val="Hyperlink"/>
          <w:rFonts w:ascii="Segoe UI" w:hAnsi="Segoe UI" w:cs="Segoe UI"/>
          <w:color w:val="004477"/>
          <w:sz w:val="21"/>
          <w:szCs w:val="21"/>
        </w:rPr>
        <w:t>The VAT withholding</w:t>
      </w:r>
      <w:r>
        <w:rPr>
          <w:rStyle w:val="Hyperlink"/>
          <w:rFonts w:ascii="Segoe UI" w:hAnsi="Segoe UI" w:cs="Segoe UI"/>
          <w:color w:val="0052CC"/>
          <w:sz w:val="21"/>
          <w:szCs w:val="21"/>
        </w:rPr>
        <w:t> </w:t>
      </w:r>
      <w:r>
        <w:rPr>
          <w:rFonts w:ascii="Segoe UI" w:hAnsi="Segoe UI" w:cs="Segoe UI"/>
          <w:color w:val="172B4D"/>
          <w:sz w:val="21"/>
          <w:szCs w:val="21"/>
        </w:rPr>
        <w:fldChar w:fldCharType="end"/>
      </w:r>
      <w:r>
        <w:rPr>
          <w:rFonts w:ascii="Segoe UI" w:hAnsi="Segoe UI" w:cs="Segoe UI"/>
          <w:color w:val="172B4D"/>
          <w:sz w:val="21"/>
          <w:szCs w:val="21"/>
        </w:rPr>
        <w:t>application is the payment of the VAT calculated on the price of the delivered goods or services, not partially or completely, by those who deal with these transactions, in part or in full, as a taxpayer.</w:t>
      </w:r>
    </w:p>
    <w:p w:rsidR="00BF5BE4" w:rsidRDefault="00BF5BE4" w:rsidP="00BF5BE4">
      <w:pPr>
        <w:pStyle w:val="NormalWe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 xml:space="preserve">Within this scope, withholding application </w:t>
      </w:r>
      <w:proofErr w:type="gramStart"/>
      <w:r>
        <w:rPr>
          <w:rFonts w:ascii="Segoe UI" w:hAnsi="Segoe UI" w:cs="Segoe UI"/>
          <w:color w:val="172B4D"/>
          <w:sz w:val="21"/>
          <w:szCs w:val="21"/>
        </w:rPr>
        <w:t>can be performed</w:t>
      </w:r>
      <w:proofErr w:type="gramEnd"/>
      <w:r>
        <w:rPr>
          <w:rFonts w:ascii="Segoe UI" w:hAnsi="Segoe UI" w:cs="Segoe UI"/>
          <w:color w:val="172B4D"/>
          <w:sz w:val="21"/>
          <w:szCs w:val="21"/>
        </w:rPr>
        <w:t xml:space="preserve"> in order-dispatch and invoice transactions by selecting material card in the program. In the same section, definitions </w:t>
      </w:r>
      <w:proofErr w:type="gramStart"/>
      <w:r>
        <w:rPr>
          <w:rFonts w:ascii="Segoe UI" w:hAnsi="Segoe UI" w:cs="Segoe UI"/>
          <w:color w:val="172B4D"/>
          <w:sz w:val="21"/>
          <w:szCs w:val="21"/>
        </w:rPr>
        <w:t>are provided</w:t>
      </w:r>
      <w:proofErr w:type="gramEnd"/>
      <w:r>
        <w:rPr>
          <w:rFonts w:ascii="Segoe UI" w:hAnsi="Segoe UI" w:cs="Segoe UI"/>
          <w:color w:val="172B4D"/>
          <w:sz w:val="21"/>
          <w:szCs w:val="21"/>
        </w:rPr>
        <w:t xml:space="preserve"> for purchasing and selling withholding rates to be entered specifically on the material card.</w:t>
      </w:r>
    </w:p>
    <w:p w:rsidR="00BF5BE4" w:rsidRDefault="00BF5BE4" w:rsidP="00BF5BE4">
      <w:pPr>
        <w:pStyle w:val="NormalWeb"/>
        <w:shd w:val="clear" w:color="auto" w:fill="FFFFFF"/>
        <w:spacing w:before="150" w:beforeAutospacing="0" w:after="0" w:afterAutospacing="0"/>
        <w:rPr>
          <w:rFonts w:ascii="Segoe UI" w:hAnsi="Segoe UI" w:cs="Segoe UI"/>
          <w:color w:val="172B4D"/>
          <w:sz w:val="21"/>
          <w:szCs w:val="21"/>
        </w:rPr>
      </w:pPr>
      <w:r>
        <w:rPr>
          <w:rFonts w:ascii="Segoe UI" w:hAnsi="Segoe UI" w:cs="Segoe UI"/>
          <w:noProof/>
          <w:color w:val="172B4D"/>
          <w:sz w:val="21"/>
          <w:szCs w:val="21"/>
        </w:rPr>
        <w:drawing>
          <wp:inline distT="0" distB="0" distL="0" distR="0">
            <wp:extent cx="6667500" cy="4991100"/>
            <wp:effectExtent l="0" t="0" r="0" b="0"/>
            <wp:docPr id="10" name="Picture 10" descr="https://docs.logo.com.tr/download/attachments/34214336/worddav57101dc52979854592ad5d1b3a885070.png?version=1&amp;modificationDate=155006159880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logo.com.tr/download/attachments/34214336/worddav57101dc52979854592ad5d1b3a885070.png?version=1&amp;modificationDate=1550061598803&amp;api=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7500" cy="4991100"/>
                    </a:xfrm>
                    <a:prstGeom prst="rect">
                      <a:avLst/>
                    </a:prstGeom>
                    <a:noFill/>
                    <a:ln>
                      <a:noFill/>
                    </a:ln>
                  </pic:spPr>
                </pic:pic>
              </a:graphicData>
            </a:graphic>
          </wp:inline>
        </w:drawing>
      </w:r>
      <w:r>
        <w:rPr>
          <w:rFonts w:ascii="Segoe UI" w:hAnsi="Segoe UI" w:cs="Segoe UI"/>
          <w:color w:val="172B4D"/>
          <w:sz w:val="21"/>
          <w:szCs w:val="21"/>
        </w:rPr>
        <w:br/>
      </w:r>
      <w:r>
        <w:rPr>
          <w:rFonts w:ascii="Segoe UI" w:hAnsi="Segoe UI" w:cs="Segoe UI"/>
          <w:color w:val="172B4D"/>
          <w:sz w:val="21"/>
          <w:szCs w:val="21"/>
        </w:rPr>
        <w:br/>
        <w:t xml:space="preserve">Since a lower limit </w:t>
      </w:r>
      <w:proofErr w:type="gramStart"/>
      <w:r>
        <w:rPr>
          <w:rFonts w:ascii="Segoe UI" w:hAnsi="Segoe UI" w:cs="Segoe UI"/>
          <w:color w:val="172B4D"/>
          <w:sz w:val="21"/>
          <w:szCs w:val="21"/>
        </w:rPr>
        <w:t>is based</w:t>
      </w:r>
      <w:proofErr w:type="gramEnd"/>
      <w:r>
        <w:rPr>
          <w:rFonts w:ascii="Segoe UI" w:hAnsi="Segoe UI" w:cs="Segoe UI"/>
          <w:color w:val="172B4D"/>
          <w:sz w:val="21"/>
          <w:szCs w:val="21"/>
        </w:rPr>
        <w:t xml:space="preserve"> on the law while performing the withholding application, it is also necessary to define the withholding limit and validity date in our programs. Definitions </w:t>
      </w:r>
      <w:proofErr w:type="gramStart"/>
      <w:r>
        <w:rPr>
          <w:rFonts w:ascii="Segoe UI" w:hAnsi="Segoe UI" w:cs="Segoe UI"/>
          <w:color w:val="172B4D"/>
          <w:sz w:val="21"/>
          <w:szCs w:val="21"/>
        </w:rPr>
        <w:t>can be made</w:t>
      </w:r>
      <w:proofErr w:type="gramEnd"/>
      <w:r>
        <w:rPr>
          <w:rFonts w:ascii="Segoe UI" w:hAnsi="Segoe UI" w:cs="Segoe UI"/>
          <w:color w:val="172B4D"/>
          <w:sz w:val="21"/>
          <w:szCs w:val="21"/>
        </w:rPr>
        <w:t xml:space="preserve"> under the heading of Commercial System Management - Definitions - Withholding Limits.</w:t>
      </w:r>
    </w:p>
    <w:p w:rsidR="00BF5BE4" w:rsidRDefault="00BF5BE4" w:rsidP="00BF5BE4">
      <w:pPr>
        <w:pStyle w:val="NormalWe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lastRenderedPageBreak/>
        <w:br/>
      </w:r>
      <w:r>
        <w:rPr>
          <w:rFonts w:ascii="Segoe UI" w:hAnsi="Segoe UI" w:cs="Segoe UI"/>
          <w:noProof/>
          <w:color w:val="172B4D"/>
          <w:sz w:val="21"/>
          <w:szCs w:val="21"/>
        </w:rPr>
        <w:drawing>
          <wp:inline distT="0" distB="0" distL="0" distR="0">
            <wp:extent cx="4762500" cy="4610100"/>
            <wp:effectExtent l="0" t="0" r="0" b="0"/>
            <wp:docPr id="9" name="Picture 9" descr="https://docs.logo.com.tr/download/attachments/34214336/worddave5cb30fbd47e1c4aa691a00eeb91a964.png?version=1&amp;modificationDate=155006159877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logo.com.tr/download/attachments/34214336/worddave5cb30fbd47e1c4aa691a00eeb91a964.png?version=1&amp;modificationDate=1550061598773&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4610100"/>
                    </a:xfrm>
                    <a:prstGeom prst="rect">
                      <a:avLst/>
                    </a:prstGeom>
                    <a:noFill/>
                    <a:ln>
                      <a:noFill/>
                    </a:ln>
                  </pic:spPr>
                </pic:pic>
              </a:graphicData>
            </a:graphic>
          </wp:inline>
        </w:drawing>
      </w:r>
      <w:r>
        <w:rPr>
          <w:rFonts w:ascii="Segoe UI" w:hAnsi="Segoe UI" w:cs="Segoe UI"/>
          <w:color w:val="172B4D"/>
          <w:sz w:val="21"/>
          <w:szCs w:val="21"/>
        </w:rPr>
        <w:br/>
      </w:r>
      <w:r>
        <w:rPr>
          <w:rFonts w:ascii="Segoe UI" w:hAnsi="Segoe UI" w:cs="Segoe UI"/>
          <w:color w:val="172B4D"/>
          <w:sz w:val="21"/>
          <w:szCs w:val="21"/>
        </w:rPr>
        <w:br/>
        <w:t>In the Withholding Limit window, the start and end information and the limit number must be entered for the validity date on which the limit control will be made with the add operation.</w:t>
      </w:r>
    </w:p>
    <w:p w:rsidR="00BF5BE4" w:rsidRDefault="00BF5BE4" w:rsidP="00BF5BE4">
      <w:pPr>
        <w:pStyle w:val="NormalWe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 xml:space="preserve">In the transactions regarding the withholding product, amount control </w:t>
      </w:r>
      <w:proofErr w:type="gramStart"/>
      <w:r>
        <w:rPr>
          <w:rFonts w:ascii="Segoe UI" w:hAnsi="Segoe UI" w:cs="Segoe UI"/>
          <w:color w:val="172B4D"/>
          <w:sz w:val="21"/>
          <w:szCs w:val="21"/>
        </w:rPr>
        <w:t>will be carried out</w:t>
      </w:r>
      <w:proofErr w:type="gramEnd"/>
      <w:r>
        <w:rPr>
          <w:rFonts w:ascii="Segoe UI" w:hAnsi="Segoe UI" w:cs="Segoe UI"/>
          <w:color w:val="172B4D"/>
          <w:sz w:val="21"/>
          <w:szCs w:val="21"/>
        </w:rPr>
        <w:t xml:space="preserve"> within the limit information entered here, and withholding will not be applied for the figures below this limit.</w:t>
      </w:r>
      <w:r>
        <w:rPr>
          <w:rFonts w:ascii="Segoe UI" w:hAnsi="Segoe UI" w:cs="Segoe UI"/>
          <w:color w:val="172B4D"/>
          <w:sz w:val="21"/>
          <w:szCs w:val="21"/>
        </w:rPr>
        <w:br/>
      </w:r>
      <w:r>
        <w:rPr>
          <w:rFonts w:ascii="Segoe UI" w:hAnsi="Segoe UI" w:cs="Segoe UI"/>
          <w:color w:val="172B4D"/>
          <w:sz w:val="21"/>
          <w:szCs w:val="21"/>
        </w:rPr>
        <w:br/>
      </w:r>
      <w:r>
        <w:rPr>
          <w:rStyle w:val="Strong"/>
          <w:rFonts w:ascii="Segoe UI" w:hAnsi="Segoe UI" w:cs="Segoe UI"/>
          <w:color w:val="172B4D"/>
          <w:sz w:val="21"/>
          <w:szCs w:val="21"/>
          <w:u w:val="single"/>
        </w:rPr>
        <w:t>Sample Applications</w:t>
      </w:r>
      <w:proofErr w:type="gramStart"/>
      <w:r>
        <w:rPr>
          <w:rStyle w:val="Strong"/>
          <w:rFonts w:ascii="Segoe UI" w:hAnsi="Segoe UI" w:cs="Segoe UI"/>
          <w:color w:val="172B4D"/>
          <w:sz w:val="21"/>
          <w:szCs w:val="21"/>
          <w:u w:val="single"/>
        </w:rPr>
        <w:t>:</w:t>
      </w:r>
      <w:proofErr w:type="gramEnd"/>
      <w:r>
        <w:rPr>
          <w:rFonts w:ascii="Segoe UI" w:hAnsi="Segoe UI" w:cs="Segoe UI"/>
          <w:color w:val="172B4D"/>
          <w:sz w:val="21"/>
          <w:szCs w:val="21"/>
        </w:rPr>
        <w:br/>
        <w:t>Items related to the sales invoice for a withholding amount of 1000 TL:</w:t>
      </w:r>
      <w:r>
        <w:rPr>
          <w:rFonts w:ascii="Segoe UI" w:hAnsi="Segoe UI" w:cs="Segoe UI"/>
          <w:color w:val="172B4D"/>
          <w:sz w:val="21"/>
          <w:szCs w:val="21"/>
        </w:rPr>
        <w:br/>
        <w:t>1000 TL product price</w:t>
      </w:r>
      <w:r>
        <w:rPr>
          <w:rFonts w:ascii="Segoe UI" w:hAnsi="Segoe UI" w:cs="Segoe UI"/>
          <w:color w:val="172B4D"/>
          <w:sz w:val="21"/>
          <w:szCs w:val="21"/>
        </w:rPr>
        <w:br/>
        <w:t>18% VAT - 180</w:t>
      </w:r>
      <w:r>
        <w:rPr>
          <w:rFonts w:ascii="Segoe UI" w:hAnsi="Segoe UI" w:cs="Segoe UI"/>
          <w:color w:val="172B4D"/>
          <w:sz w:val="21"/>
          <w:szCs w:val="21"/>
        </w:rPr>
        <w:br/>
        <w:t>2/3 Withholding - 120</w:t>
      </w:r>
      <w:r>
        <w:rPr>
          <w:rFonts w:ascii="Segoe UI" w:hAnsi="Segoe UI" w:cs="Segoe UI"/>
          <w:color w:val="172B4D"/>
          <w:sz w:val="21"/>
          <w:szCs w:val="21"/>
        </w:rPr>
        <w:br/>
        <w:t>Invoice VAT - 60</w:t>
      </w:r>
      <w:r>
        <w:rPr>
          <w:rFonts w:ascii="Segoe UI" w:hAnsi="Segoe UI" w:cs="Segoe UI"/>
          <w:color w:val="172B4D"/>
          <w:sz w:val="21"/>
          <w:szCs w:val="21"/>
        </w:rPr>
        <w:br/>
        <w:t>Total Amount: 1060 TL</w:t>
      </w:r>
    </w:p>
    <w:p w:rsidR="00BF5BE4" w:rsidRDefault="00BF5BE4" w:rsidP="00BF5BE4">
      <w:pPr>
        <w:pStyle w:val="NormalWe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 xml:space="preserve">If this invoice </w:t>
      </w:r>
      <w:proofErr w:type="gramStart"/>
      <w:r>
        <w:rPr>
          <w:rFonts w:ascii="Segoe UI" w:hAnsi="Segoe UI" w:cs="Segoe UI"/>
          <w:color w:val="172B4D"/>
          <w:sz w:val="21"/>
          <w:szCs w:val="21"/>
        </w:rPr>
        <w:t>is entered</w:t>
      </w:r>
      <w:proofErr w:type="gramEnd"/>
      <w:r>
        <w:rPr>
          <w:rFonts w:ascii="Segoe UI" w:hAnsi="Segoe UI" w:cs="Segoe UI"/>
          <w:color w:val="172B4D"/>
          <w:sz w:val="21"/>
          <w:szCs w:val="21"/>
        </w:rPr>
        <w:t xml:space="preserve"> in the program, the screenshot below will be reached. </w:t>
      </w:r>
    </w:p>
    <w:p w:rsidR="00BF5BE4" w:rsidRDefault="00BF5BE4" w:rsidP="00BF5BE4">
      <w:pPr>
        <w:pStyle w:val="NormalWeb"/>
        <w:shd w:val="clear" w:color="auto" w:fill="FFFFFF"/>
        <w:spacing w:before="150" w:beforeAutospacing="0" w:after="0" w:afterAutospacing="0"/>
        <w:rPr>
          <w:rFonts w:ascii="Segoe UI" w:hAnsi="Segoe UI" w:cs="Segoe UI"/>
          <w:color w:val="172B4D"/>
          <w:sz w:val="21"/>
          <w:szCs w:val="21"/>
        </w:rPr>
      </w:pPr>
      <w:r>
        <w:rPr>
          <w:rFonts w:ascii="Segoe UI" w:hAnsi="Segoe UI" w:cs="Segoe UI"/>
          <w:noProof/>
          <w:color w:val="172B4D"/>
          <w:sz w:val="21"/>
          <w:szCs w:val="21"/>
        </w:rPr>
        <w:lastRenderedPageBreak/>
        <w:drawing>
          <wp:inline distT="0" distB="0" distL="0" distR="0">
            <wp:extent cx="6419850" cy="2724870"/>
            <wp:effectExtent l="0" t="0" r="0" b="0"/>
            <wp:docPr id="8" name="Picture 8" descr="https://docs.logo.com.tr/download/attachments/34214336/worddav2842f8ae7035d549079217632addb32f.png?version=1&amp;modificationDate=155006159872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logo.com.tr/download/attachments/34214336/worddav2842f8ae7035d549079217632addb32f.png?version=1&amp;modificationDate=1550061598723&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33423" cy="2730631"/>
                    </a:xfrm>
                    <a:prstGeom prst="rect">
                      <a:avLst/>
                    </a:prstGeom>
                    <a:noFill/>
                    <a:ln>
                      <a:noFill/>
                    </a:ln>
                  </pic:spPr>
                </pic:pic>
              </a:graphicData>
            </a:graphic>
          </wp:inline>
        </w:drawing>
      </w:r>
      <w:r>
        <w:rPr>
          <w:rFonts w:ascii="Segoe UI" w:hAnsi="Segoe UI" w:cs="Segoe UI"/>
          <w:color w:val="172B4D"/>
          <w:sz w:val="21"/>
          <w:szCs w:val="21"/>
        </w:rPr>
        <w:br/>
      </w:r>
      <w:r>
        <w:rPr>
          <w:rFonts w:ascii="Segoe UI" w:hAnsi="Segoe UI" w:cs="Segoe UI"/>
          <w:color w:val="172B4D"/>
          <w:sz w:val="21"/>
          <w:szCs w:val="21"/>
        </w:rPr>
        <w:br/>
        <w:t xml:space="preserve">The withholding rates entered in the material card will default to the invoice lines. If desired, the withholding rates </w:t>
      </w:r>
      <w:proofErr w:type="gramStart"/>
      <w:r>
        <w:rPr>
          <w:rFonts w:ascii="Segoe UI" w:hAnsi="Segoe UI" w:cs="Segoe UI"/>
          <w:color w:val="172B4D"/>
          <w:sz w:val="21"/>
          <w:szCs w:val="21"/>
        </w:rPr>
        <w:t>can also be changed</w:t>
      </w:r>
      <w:proofErr w:type="gramEnd"/>
      <w:r>
        <w:rPr>
          <w:rFonts w:ascii="Segoe UI" w:hAnsi="Segoe UI" w:cs="Segoe UI"/>
          <w:color w:val="172B4D"/>
          <w:sz w:val="21"/>
          <w:szCs w:val="21"/>
        </w:rPr>
        <w:t xml:space="preserve"> from the invoice line during the transaction.</w:t>
      </w:r>
    </w:p>
    <w:p w:rsidR="00BF5BE4" w:rsidRDefault="00BF5BE4" w:rsidP="00BF5BE4">
      <w:pPr>
        <w:pStyle w:val="NormalWeb"/>
        <w:shd w:val="clear" w:color="auto" w:fill="FFFFFF"/>
        <w:spacing w:before="150" w:beforeAutospacing="0" w:after="0" w:afterAutospacing="0"/>
        <w:rPr>
          <w:rFonts w:ascii="Segoe UI" w:hAnsi="Segoe UI" w:cs="Segoe UI"/>
          <w:color w:val="172B4D"/>
          <w:sz w:val="21"/>
          <w:szCs w:val="21"/>
        </w:rPr>
      </w:pPr>
      <w:r>
        <w:rPr>
          <w:rFonts w:ascii="Segoe UI" w:hAnsi="Segoe UI" w:cs="Segoe UI"/>
          <w:noProof/>
          <w:color w:val="172B4D"/>
          <w:sz w:val="21"/>
          <w:szCs w:val="21"/>
        </w:rPr>
        <w:drawing>
          <wp:inline distT="0" distB="0" distL="0" distR="0">
            <wp:extent cx="6238875" cy="2557939"/>
            <wp:effectExtent l="0" t="0" r="0" b="0"/>
            <wp:docPr id="7" name="Picture 7" descr="https://docs.logo.com.tr/download/attachments/34214336/worddav4bd6dea72fb196a9b099f2e29dd1ae88.png?version=1&amp;modificationDate=155006159867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logo.com.tr/download/attachments/34214336/worddav4bd6dea72fb196a9b099f2e29dd1ae88.png?version=1&amp;modificationDate=1550061598673&amp;api=v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7659" cy="2565640"/>
                    </a:xfrm>
                    <a:prstGeom prst="rect">
                      <a:avLst/>
                    </a:prstGeom>
                    <a:noFill/>
                    <a:ln>
                      <a:noFill/>
                    </a:ln>
                  </pic:spPr>
                </pic:pic>
              </a:graphicData>
            </a:graphic>
          </wp:inline>
        </w:drawing>
      </w:r>
      <w:r>
        <w:rPr>
          <w:rFonts w:ascii="Segoe UI" w:hAnsi="Segoe UI" w:cs="Segoe UI"/>
          <w:color w:val="172B4D"/>
          <w:sz w:val="21"/>
          <w:szCs w:val="21"/>
        </w:rPr>
        <w:br/>
      </w:r>
      <w:r>
        <w:rPr>
          <w:rFonts w:ascii="Segoe UI" w:hAnsi="Segoe UI" w:cs="Segoe UI"/>
          <w:color w:val="172B4D"/>
          <w:sz w:val="21"/>
          <w:szCs w:val="21"/>
        </w:rPr>
        <w:br/>
        <w:t xml:space="preserve">As withholding </w:t>
      </w:r>
      <w:proofErr w:type="gramStart"/>
      <w:r>
        <w:rPr>
          <w:rFonts w:ascii="Segoe UI" w:hAnsi="Segoe UI" w:cs="Segoe UI"/>
          <w:color w:val="172B4D"/>
          <w:sz w:val="21"/>
          <w:szCs w:val="21"/>
        </w:rPr>
        <w:t>can be applied</w:t>
      </w:r>
      <w:proofErr w:type="gramEnd"/>
      <w:r>
        <w:rPr>
          <w:rFonts w:ascii="Segoe UI" w:hAnsi="Segoe UI" w:cs="Segoe UI"/>
          <w:color w:val="172B4D"/>
          <w:sz w:val="21"/>
          <w:szCs w:val="21"/>
        </w:rPr>
        <w:t xml:space="preserve"> within the services as in the material cards, it is possible to perform the operations by checking the check box on the service card in the program. The rate of withholding to </w:t>
      </w:r>
      <w:proofErr w:type="gramStart"/>
      <w:r>
        <w:rPr>
          <w:rFonts w:ascii="Segoe UI" w:hAnsi="Segoe UI" w:cs="Segoe UI"/>
          <w:color w:val="172B4D"/>
          <w:sz w:val="21"/>
          <w:szCs w:val="21"/>
        </w:rPr>
        <w:t>be applied</w:t>
      </w:r>
      <w:proofErr w:type="gramEnd"/>
      <w:r>
        <w:rPr>
          <w:rFonts w:ascii="Segoe UI" w:hAnsi="Segoe UI" w:cs="Segoe UI"/>
          <w:color w:val="172B4D"/>
          <w:sz w:val="21"/>
          <w:szCs w:val="21"/>
        </w:rPr>
        <w:t xml:space="preserve"> within the service card is entered from the card.</w:t>
      </w:r>
    </w:p>
    <w:p w:rsidR="00BF5BE4" w:rsidRDefault="00BF5BE4" w:rsidP="00BF5BE4">
      <w:pPr>
        <w:pStyle w:val="NormalWeb"/>
        <w:shd w:val="clear" w:color="auto" w:fill="FFFFFF"/>
        <w:spacing w:before="150" w:beforeAutospacing="0" w:after="0" w:afterAutospacing="0"/>
        <w:rPr>
          <w:rFonts w:ascii="Segoe UI" w:hAnsi="Segoe UI" w:cs="Segoe UI"/>
          <w:color w:val="172B4D"/>
          <w:sz w:val="21"/>
          <w:szCs w:val="21"/>
        </w:rPr>
      </w:pPr>
      <w:r>
        <w:rPr>
          <w:rFonts w:ascii="Segoe UI" w:hAnsi="Segoe UI" w:cs="Segoe UI"/>
          <w:noProof/>
          <w:color w:val="172B4D"/>
          <w:sz w:val="21"/>
          <w:szCs w:val="21"/>
        </w:rPr>
        <w:lastRenderedPageBreak/>
        <w:drawing>
          <wp:inline distT="0" distB="0" distL="0" distR="0">
            <wp:extent cx="6667500" cy="3981450"/>
            <wp:effectExtent l="0" t="0" r="0" b="0"/>
            <wp:docPr id="6" name="Picture 6" descr="https://docs.logo.com.tr/download/attachments/34214336/worddav2bb732bd6922511e806ce86c4427425e.png?version=1&amp;modificationDate=155006159861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logo.com.tr/download/attachments/34214336/worddav2bb732bd6922511e806ce86c4427425e.png?version=1&amp;modificationDate=1550061598613&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3981450"/>
                    </a:xfrm>
                    <a:prstGeom prst="rect">
                      <a:avLst/>
                    </a:prstGeom>
                    <a:noFill/>
                    <a:ln>
                      <a:noFill/>
                    </a:ln>
                  </pic:spPr>
                </pic:pic>
              </a:graphicData>
            </a:graphic>
          </wp:inline>
        </w:drawing>
      </w:r>
      <w:r>
        <w:rPr>
          <w:rFonts w:ascii="Segoe UI" w:hAnsi="Segoe UI" w:cs="Segoe UI"/>
          <w:color w:val="172B4D"/>
          <w:sz w:val="21"/>
          <w:szCs w:val="21"/>
        </w:rPr>
        <w:br/>
      </w:r>
      <w:r>
        <w:rPr>
          <w:rFonts w:ascii="Segoe UI" w:hAnsi="Segoe UI" w:cs="Segoe UI"/>
          <w:color w:val="172B4D"/>
          <w:sz w:val="21"/>
          <w:szCs w:val="21"/>
        </w:rPr>
        <w:br/>
      </w:r>
      <w:proofErr w:type="gramStart"/>
      <w:r>
        <w:rPr>
          <w:rFonts w:ascii="Segoe UI" w:hAnsi="Segoe UI" w:cs="Segoe UI"/>
          <w:color w:val="172B4D"/>
          <w:sz w:val="21"/>
          <w:szCs w:val="21"/>
        </w:rPr>
        <w:t>Let's</w:t>
      </w:r>
      <w:proofErr w:type="gramEnd"/>
      <w:r>
        <w:rPr>
          <w:rFonts w:ascii="Segoe UI" w:hAnsi="Segoe UI" w:cs="Segoe UI"/>
          <w:color w:val="172B4D"/>
          <w:sz w:val="21"/>
          <w:szCs w:val="21"/>
        </w:rPr>
        <w:t xml:space="preserve"> make an application within the definition of service card: When</w:t>
      </w:r>
      <w:r>
        <w:rPr>
          <w:rFonts w:ascii="Segoe UI" w:hAnsi="Segoe UI" w:cs="Segoe UI"/>
          <w:color w:val="172B4D"/>
          <w:sz w:val="21"/>
          <w:szCs w:val="21"/>
        </w:rPr>
        <w:br/>
      </w:r>
      <w:r>
        <w:rPr>
          <w:rFonts w:ascii="Segoe UI" w:hAnsi="Segoe UI" w:cs="Segoe UI"/>
          <w:color w:val="172B4D"/>
          <w:sz w:val="21"/>
          <w:szCs w:val="21"/>
        </w:rPr>
        <w:br/>
        <w:t>a service invoice is entered from 18% VAT for a service with a deduction of 1200 TL.</w:t>
      </w:r>
    </w:p>
    <w:p w:rsidR="00BF5BE4" w:rsidRDefault="00BF5BE4" w:rsidP="00BF5BE4">
      <w:pPr>
        <w:pStyle w:val="NormalWeb"/>
        <w:shd w:val="clear" w:color="auto" w:fill="FFFFFF"/>
        <w:spacing w:before="150" w:beforeAutospacing="0" w:after="0" w:afterAutospacing="0"/>
        <w:rPr>
          <w:rFonts w:ascii="Segoe UI" w:hAnsi="Segoe UI" w:cs="Segoe UI"/>
          <w:color w:val="172B4D"/>
          <w:sz w:val="21"/>
          <w:szCs w:val="21"/>
        </w:rPr>
      </w:pPr>
      <w:r>
        <w:rPr>
          <w:rFonts w:ascii="Segoe UI" w:hAnsi="Segoe UI" w:cs="Segoe UI"/>
          <w:noProof/>
          <w:color w:val="172B4D"/>
          <w:sz w:val="21"/>
          <w:szCs w:val="21"/>
        </w:rPr>
        <w:drawing>
          <wp:inline distT="0" distB="0" distL="0" distR="0">
            <wp:extent cx="6648450" cy="2718477"/>
            <wp:effectExtent l="0" t="0" r="0" b="5715"/>
            <wp:docPr id="5" name="Picture 5" descr="https://docs.logo.com.tr/download/attachments/34214336/worddavd5a7fd38054a5a192c4c203bbb88a60e.png?version=1&amp;modificationDate=155006159857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logo.com.tr/download/attachments/34214336/worddavd5a7fd38054a5a192c4c203bbb88a60e.png?version=1&amp;modificationDate=1550061598577&amp;api=v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46" cy="2726285"/>
                    </a:xfrm>
                    <a:prstGeom prst="rect">
                      <a:avLst/>
                    </a:prstGeom>
                    <a:noFill/>
                    <a:ln>
                      <a:noFill/>
                    </a:ln>
                  </pic:spPr>
                </pic:pic>
              </a:graphicData>
            </a:graphic>
          </wp:inline>
        </w:drawing>
      </w:r>
      <w:r>
        <w:rPr>
          <w:rFonts w:ascii="Segoe UI" w:hAnsi="Segoe UI" w:cs="Segoe UI"/>
          <w:color w:val="172B4D"/>
          <w:sz w:val="21"/>
          <w:szCs w:val="21"/>
        </w:rPr>
        <w:br/>
      </w:r>
      <w:r>
        <w:rPr>
          <w:rFonts w:ascii="Segoe UI" w:hAnsi="Segoe UI" w:cs="Segoe UI"/>
          <w:color w:val="172B4D"/>
          <w:sz w:val="21"/>
          <w:szCs w:val="21"/>
        </w:rPr>
        <w:br/>
        <w:t>18% VAT for 1200 TL = 216 TL 9/10 Withholding = 194.40 TL</w:t>
      </w:r>
    </w:p>
    <w:p w:rsidR="00BF5BE4" w:rsidRDefault="00BF5BE4" w:rsidP="00BF5BE4">
      <w:pPr>
        <w:pStyle w:val="NormalWe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lastRenderedPageBreak/>
        <w:t xml:space="preserve">Invoice total will </w:t>
      </w:r>
      <w:proofErr w:type="gramStart"/>
      <w:r>
        <w:rPr>
          <w:rFonts w:ascii="Segoe UI" w:hAnsi="Segoe UI" w:cs="Segoe UI"/>
          <w:color w:val="172B4D"/>
          <w:sz w:val="21"/>
          <w:szCs w:val="21"/>
        </w:rPr>
        <w:t>be:</w:t>
      </w:r>
      <w:proofErr w:type="gramEnd"/>
      <w:r>
        <w:rPr>
          <w:rFonts w:ascii="Segoe UI" w:hAnsi="Segoe UI" w:cs="Segoe UI"/>
          <w:color w:val="172B4D"/>
          <w:sz w:val="21"/>
          <w:szCs w:val="21"/>
        </w:rPr>
        <w:t xml:space="preserve"> 1200 + 21.60 = 1221.60 TL. As there are no figures below the withholding limit we have defined in these examples, VAT withholding took place.</w:t>
      </w:r>
    </w:p>
    <w:p w:rsidR="00BF5BE4" w:rsidRDefault="00BF5BE4" w:rsidP="00BF5BE4">
      <w:pPr>
        <w:pStyle w:val="NormalWe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 xml:space="preserve">Since our withholding limit is defined as 770 TL between 01.01.2012 - 30.04.2012, </w:t>
      </w:r>
      <w:proofErr w:type="gramStart"/>
      <w:r>
        <w:rPr>
          <w:rFonts w:ascii="Segoe UI" w:hAnsi="Segoe UI" w:cs="Segoe UI"/>
          <w:color w:val="172B4D"/>
          <w:sz w:val="21"/>
          <w:szCs w:val="21"/>
        </w:rPr>
        <w:t>let's</w:t>
      </w:r>
      <w:proofErr w:type="gramEnd"/>
      <w:r>
        <w:rPr>
          <w:rFonts w:ascii="Segoe UI" w:hAnsi="Segoe UI" w:cs="Segoe UI"/>
          <w:color w:val="172B4D"/>
          <w:sz w:val="21"/>
          <w:szCs w:val="21"/>
        </w:rPr>
        <w:t xml:space="preserve"> make our example for a value below the limit in this date range.</w:t>
      </w:r>
    </w:p>
    <w:p w:rsidR="00BF5BE4" w:rsidRDefault="00BF5BE4" w:rsidP="00BF5BE4">
      <w:pPr>
        <w:pStyle w:val="NormalWeb"/>
        <w:shd w:val="clear" w:color="auto" w:fill="FFFFFF"/>
        <w:spacing w:before="150" w:beforeAutospacing="0" w:after="0" w:afterAutospacing="0"/>
        <w:rPr>
          <w:rFonts w:ascii="Segoe UI" w:hAnsi="Segoe UI" w:cs="Segoe UI"/>
          <w:color w:val="172B4D"/>
          <w:sz w:val="21"/>
          <w:szCs w:val="21"/>
        </w:rPr>
      </w:pPr>
      <w:proofErr w:type="gramStart"/>
      <w:r>
        <w:rPr>
          <w:rFonts w:ascii="Segoe UI" w:hAnsi="Segoe UI" w:cs="Segoe UI"/>
          <w:color w:val="172B4D"/>
          <w:sz w:val="21"/>
          <w:szCs w:val="21"/>
        </w:rPr>
        <w:t>Let's</w:t>
      </w:r>
      <w:proofErr w:type="gramEnd"/>
      <w:r>
        <w:rPr>
          <w:rFonts w:ascii="Segoe UI" w:hAnsi="Segoe UI" w:cs="Segoe UI"/>
          <w:color w:val="172B4D"/>
          <w:sz w:val="21"/>
          <w:szCs w:val="21"/>
        </w:rPr>
        <w:t xml:space="preserve"> make invoice entry for our product with 2/3 withholding amount of 500 TL.</w:t>
      </w:r>
    </w:p>
    <w:p w:rsidR="00BF5BE4" w:rsidRDefault="00BF5BE4" w:rsidP="00BF5BE4">
      <w:pPr>
        <w:pStyle w:val="NormalWeb"/>
        <w:shd w:val="clear" w:color="auto" w:fill="FFFFFF"/>
        <w:spacing w:before="150" w:beforeAutospacing="0" w:after="0" w:afterAutospacing="0"/>
        <w:rPr>
          <w:rFonts w:ascii="Segoe UI" w:hAnsi="Segoe UI" w:cs="Segoe UI"/>
          <w:color w:val="172B4D"/>
          <w:sz w:val="21"/>
          <w:szCs w:val="21"/>
        </w:rPr>
      </w:pPr>
      <w:r>
        <w:rPr>
          <w:rFonts w:ascii="Segoe UI" w:hAnsi="Segoe UI" w:cs="Segoe UI"/>
          <w:noProof/>
          <w:color w:val="172B4D"/>
          <w:sz w:val="21"/>
          <w:szCs w:val="21"/>
        </w:rPr>
        <w:drawing>
          <wp:inline distT="0" distB="0" distL="0" distR="0">
            <wp:extent cx="6553200" cy="2788751"/>
            <wp:effectExtent l="0" t="0" r="0" b="0"/>
            <wp:docPr id="4" name="Picture 4" descr="https://docs.logo.com.tr/download/attachments/34214336/worddav1724bc2e1b4e894d6119ffff1fd70fab.png?version=1&amp;modificationDate=155006159853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s.logo.com.tr/download/attachments/34214336/worddav1724bc2e1b4e894d6119ffff1fd70fab.png?version=1&amp;modificationDate=1550061598537&amp;api=v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2353" cy="2801157"/>
                    </a:xfrm>
                    <a:prstGeom prst="rect">
                      <a:avLst/>
                    </a:prstGeom>
                    <a:noFill/>
                    <a:ln>
                      <a:noFill/>
                    </a:ln>
                  </pic:spPr>
                </pic:pic>
              </a:graphicData>
            </a:graphic>
          </wp:inline>
        </w:drawing>
      </w:r>
      <w:r>
        <w:rPr>
          <w:rFonts w:ascii="Segoe UI" w:hAnsi="Segoe UI" w:cs="Segoe UI"/>
          <w:color w:val="172B4D"/>
          <w:sz w:val="21"/>
          <w:szCs w:val="21"/>
        </w:rPr>
        <w:br/>
      </w:r>
      <w:r>
        <w:rPr>
          <w:rFonts w:ascii="Segoe UI" w:hAnsi="Segoe UI" w:cs="Segoe UI"/>
          <w:color w:val="172B4D"/>
          <w:sz w:val="21"/>
          <w:szCs w:val="21"/>
        </w:rPr>
        <w:br/>
        <w:t xml:space="preserve">Since the amount of the withholding product is less than the limit of 770 TL, 90 TL with a VAT value of 18% </w:t>
      </w:r>
      <w:proofErr w:type="gramStart"/>
      <w:r>
        <w:rPr>
          <w:rFonts w:ascii="Segoe UI" w:hAnsi="Segoe UI" w:cs="Segoe UI"/>
          <w:color w:val="172B4D"/>
          <w:sz w:val="21"/>
          <w:szCs w:val="21"/>
        </w:rPr>
        <w:t>is reflected</w:t>
      </w:r>
      <w:proofErr w:type="gramEnd"/>
      <w:r>
        <w:rPr>
          <w:rFonts w:ascii="Segoe UI" w:hAnsi="Segoe UI" w:cs="Segoe UI"/>
          <w:color w:val="172B4D"/>
          <w:sz w:val="21"/>
          <w:szCs w:val="21"/>
        </w:rPr>
        <w:t xml:space="preserve"> directly on the invoice.</w:t>
      </w:r>
      <w:r>
        <w:rPr>
          <w:rFonts w:ascii="Segoe UI" w:hAnsi="Segoe UI" w:cs="Segoe UI"/>
          <w:color w:val="172B4D"/>
          <w:sz w:val="21"/>
          <w:szCs w:val="21"/>
        </w:rPr>
        <w:br/>
      </w:r>
      <w:r>
        <w:rPr>
          <w:rFonts w:ascii="Segoe UI" w:hAnsi="Segoe UI" w:cs="Segoe UI"/>
          <w:color w:val="172B4D"/>
          <w:sz w:val="21"/>
          <w:szCs w:val="21"/>
        </w:rPr>
        <w:br/>
      </w:r>
      <w:r>
        <w:rPr>
          <w:rFonts w:ascii="Segoe UI" w:hAnsi="Segoe UI" w:cs="Segoe UI"/>
          <w:color w:val="172B4D"/>
          <w:sz w:val="21"/>
          <w:szCs w:val="21"/>
        </w:rPr>
        <w:br/>
      </w:r>
      <w:r>
        <w:rPr>
          <w:rStyle w:val="Strong"/>
          <w:rFonts w:ascii="Segoe UI" w:hAnsi="Segoe UI" w:cs="Segoe UI"/>
          <w:color w:val="172B4D"/>
          <w:sz w:val="21"/>
          <w:szCs w:val="21"/>
        </w:rPr>
        <w:t>VAT - REPORTING ACCOUNTING CODES</w:t>
      </w:r>
      <w:r>
        <w:rPr>
          <w:rFonts w:ascii="Segoe UI" w:hAnsi="Segoe UI" w:cs="Segoe UI"/>
          <w:color w:val="172B4D"/>
          <w:sz w:val="21"/>
          <w:szCs w:val="21"/>
        </w:rPr>
        <w:t> </w:t>
      </w:r>
    </w:p>
    <w:p w:rsidR="00BF5BE4" w:rsidRDefault="00BF5BE4" w:rsidP="00BF5BE4">
      <w:pPr>
        <w:pStyle w:val="NormalWe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 xml:space="preserve">VAT Accounting Codes </w:t>
      </w:r>
      <w:proofErr w:type="gramStart"/>
      <w:r>
        <w:rPr>
          <w:rFonts w:ascii="Segoe UI" w:hAnsi="Segoe UI" w:cs="Segoe UI"/>
          <w:color w:val="172B4D"/>
          <w:sz w:val="21"/>
          <w:szCs w:val="21"/>
        </w:rPr>
        <w:t>should be added</w:t>
      </w:r>
      <w:proofErr w:type="gramEnd"/>
      <w:r>
        <w:rPr>
          <w:rFonts w:ascii="Segoe UI" w:hAnsi="Segoe UI" w:cs="Segoe UI"/>
          <w:color w:val="172B4D"/>
          <w:sz w:val="21"/>
          <w:szCs w:val="21"/>
        </w:rPr>
        <w:t xml:space="preserve"> from General Accounting - Master Records - Accounting Connection Codes.</w:t>
      </w:r>
    </w:p>
    <w:p w:rsidR="00BF5BE4" w:rsidRDefault="00BF5BE4" w:rsidP="00BF5BE4">
      <w:pPr>
        <w:pStyle w:val="NormalWeb"/>
        <w:shd w:val="clear" w:color="auto" w:fill="FFFFFF"/>
        <w:spacing w:before="150" w:beforeAutospacing="0" w:after="0" w:afterAutospacing="0"/>
        <w:rPr>
          <w:rFonts w:ascii="Segoe UI" w:hAnsi="Segoe UI" w:cs="Segoe UI"/>
          <w:color w:val="172B4D"/>
          <w:sz w:val="21"/>
          <w:szCs w:val="21"/>
        </w:rPr>
      </w:pPr>
      <w:r>
        <w:rPr>
          <w:rFonts w:ascii="Segoe UI" w:hAnsi="Segoe UI" w:cs="Segoe UI"/>
          <w:noProof/>
          <w:color w:val="172B4D"/>
          <w:sz w:val="21"/>
          <w:szCs w:val="21"/>
        </w:rPr>
        <w:lastRenderedPageBreak/>
        <w:drawing>
          <wp:inline distT="0" distB="0" distL="0" distR="0">
            <wp:extent cx="6667500" cy="7686675"/>
            <wp:effectExtent l="0" t="0" r="0" b="9525"/>
            <wp:docPr id="3" name="Picture 3" descr="https://docs.logo.com.tr/download/attachments/34214336/worddav1bcad9eca36295a29df3501bf82034b2.png?version=1&amp;modificationDate=155006159846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s.logo.com.tr/download/attachments/34214336/worddav1bcad9eca36295a29df3501bf82034b2.png?version=1&amp;modificationDate=1550061598467&amp;api=v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0" cy="7686675"/>
                    </a:xfrm>
                    <a:prstGeom prst="rect">
                      <a:avLst/>
                    </a:prstGeom>
                    <a:noFill/>
                    <a:ln>
                      <a:noFill/>
                    </a:ln>
                  </pic:spPr>
                </pic:pic>
              </a:graphicData>
            </a:graphic>
          </wp:inline>
        </w:drawing>
      </w:r>
      <w:r>
        <w:rPr>
          <w:rFonts w:ascii="Segoe UI" w:hAnsi="Segoe UI" w:cs="Segoe UI"/>
          <w:color w:val="172B4D"/>
          <w:sz w:val="21"/>
          <w:szCs w:val="21"/>
        </w:rPr>
        <w:br/>
      </w:r>
      <w:r>
        <w:rPr>
          <w:rFonts w:ascii="Segoe UI" w:hAnsi="Segoe UI" w:cs="Segoe UI"/>
          <w:color w:val="172B4D"/>
          <w:sz w:val="21"/>
          <w:szCs w:val="21"/>
        </w:rPr>
        <w:br/>
      </w:r>
      <w:r>
        <w:rPr>
          <w:rStyle w:val="Strong"/>
          <w:rFonts w:ascii="Segoe UI" w:hAnsi="Segoe UI" w:cs="Segoe UI"/>
          <w:color w:val="172B4D"/>
          <w:sz w:val="21"/>
          <w:szCs w:val="21"/>
        </w:rPr>
        <w:t>Defining Payment Deduction VAT Accounting Codes</w:t>
      </w:r>
      <w:r>
        <w:rPr>
          <w:rFonts w:ascii="Segoe UI" w:hAnsi="Segoe UI" w:cs="Segoe UI"/>
          <w:color w:val="172B4D"/>
          <w:sz w:val="21"/>
          <w:szCs w:val="21"/>
        </w:rPr>
        <w:t> </w:t>
      </w:r>
    </w:p>
    <w:p w:rsidR="00BF5BE4" w:rsidRDefault="00BF5BE4" w:rsidP="00BF5BE4">
      <w:pPr>
        <w:pStyle w:val="NormalWe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lastRenderedPageBreak/>
        <w:t xml:space="preserve">Accounting codes related to withholding </w:t>
      </w:r>
      <w:proofErr w:type="gramStart"/>
      <w:r>
        <w:rPr>
          <w:rFonts w:ascii="Segoe UI" w:hAnsi="Segoe UI" w:cs="Segoe UI"/>
          <w:color w:val="172B4D"/>
          <w:sz w:val="21"/>
          <w:szCs w:val="21"/>
        </w:rPr>
        <w:t>can be defined</w:t>
      </w:r>
      <w:proofErr w:type="gramEnd"/>
      <w:r>
        <w:rPr>
          <w:rFonts w:ascii="Segoe UI" w:hAnsi="Segoe UI" w:cs="Segoe UI"/>
          <w:color w:val="172B4D"/>
          <w:sz w:val="21"/>
          <w:szCs w:val="21"/>
        </w:rPr>
        <w:t xml:space="preserve"> from Payment Deduction VAT Accounting Codes menu. Information such as Accounting Code, Cost Center, Workplace, </w:t>
      </w:r>
      <w:proofErr w:type="gramStart"/>
      <w:r>
        <w:rPr>
          <w:rFonts w:ascii="Segoe UI" w:hAnsi="Segoe UI" w:cs="Segoe UI"/>
          <w:color w:val="172B4D"/>
          <w:sz w:val="21"/>
          <w:szCs w:val="21"/>
        </w:rPr>
        <w:t>VAT</w:t>
      </w:r>
      <w:proofErr w:type="gramEnd"/>
      <w:r>
        <w:rPr>
          <w:rFonts w:ascii="Segoe UI" w:hAnsi="Segoe UI" w:cs="Segoe UI"/>
          <w:color w:val="172B4D"/>
          <w:sz w:val="21"/>
          <w:szCs w:val="21"/>
        </w:rPr>
        <w:t xml:space="preserve"> can be defined.</w:t>
      </w:r>
    </w:p>
    <w:p w:rsidR="00BF5BE4" w:rsidRDefault="00BF5BE4" w:rsidP="00BF5BE4">
      <w:pPr>
        <w:pStyle w:val="NormalWeb"/>
        <w:shd w:val="clear" w:color="auto" w:fill="FFFFFF"/>
        <w:spacing w:before="150" w:beforeAutospacing="0" w:after="0" w:afterAutospacing="0"/>
        <w:rPr>
          <w:rFonts w:ascii="Segoe UI" w:hAnsi="Segoe UI" w:cs="Segoe UI"/>
          <w:color w:val="172B4D"/>
          <w:sz w:val="21"/>
          <w:szCs w:val="21"/>
        </w:rPr>
      </w:pPr>
      <w:r>
        <w:rPr>
          <w:rFonts w:ascii="Segoe UI" w:hAnsi="Segoe UI" w:cs="Segoe UI"/>
          <w:noProof/>
          <w:color w:val="172B4D"/>
          <w:sz w:val="21"/>
          <w:szCs w:val="21"/>
        </w:rPr>
        <w:drawing>
          <wp:inline distT="0" distB="0" distL="0" distR="0">
            <wp:extent cx="6562725" cy="2523003"/>
            <wp:effectExtent l="0" t="0" r="0" b="0"/>
            <wp:docPr id="2" name="Picture 2" descr="https://docs.logo.com.tr/download/attachments/34214336/worddav2e06647fdd9b4d133a72e725eebf2604.png?version=1&amp;modificationDate=155006159843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s.logo.com.tr/download/attachments/34214336/worddav2e06647fdd9b4d133a72e725eebf2604.png?version=1&amp;modificationDate=1550061598433&amp;api=v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5105" cy="2523918"/>
                    </a:xfrm>
                    <a:prstGeom prst="rect">
                      <a:avLst/>
                    </a:prstGeom>
                    <a:noFill/>
                    <a:ln>
                      <a:noFill/>
                    </a:ln>
                  </pic:spPr>
                </pic:pic>
              </a:graphicData>
            </a:graphic>
          </wp:inline>
        </w:drawing>
      </w:r>
      <w:r>
        <w:rPr>
          <w:rFonts w:ascii="Segoe UI" w:hAnsi="Segoe UI" w:cs="Segoe UI"/>
          <w:color w:val="172B4D"/>
          <w:sz w:val="21"/>
          <w:szCs w:val="21"/>
        </w:rPr>
        <w:br/>
      </w:r>
      <w:r>
        <w:rPr>
          <w:rFonts w:ascii="Segoe UI" w:hAnsi="Segoe UI" w:cs="Segoe UI"/>
          <w:color w:val="172B4D"/>
          <w:sz w:val="21"/>
          <w:szCs w:val="21"/>
        </w:rPr>
        <w:br/>
      </w:r>
      <w:r>
        <w:rPr>
          <w:rStyle w:val="Strong"/>
          <w:rFonts w:ascii="Segoe UI" w:hAnsi="Segoe UI" w:cs="Segoe UI"/>
          <w:color w:val="172B4D"/>
          <w:sz w:val="21"/>
          <w:szCs w:val="21"/>
        </w:rPr>
        <w:t>Defining Purchase Withholding VAT Accounting Codes</w:t>
      </w:r>
    </w:p>
    <w:p w:rsidR="00BF5BE4" w:rsidRDefault="00BF5BE4" w:rsidP="00BF5BE4">
      <w:pPr>
        <w:pStyle w:val="NormalWe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shd w:val="clear" w:color="auto" w:fill="C9D7F1"/>
        </w:rPr>
        <w:t xml:space="preserve">Purchase Withholding VAT Accounting Codes menu defines purchasing withholding accounting codes. Information such as Accounting Code, Cost Center, Office, </w:t>
      </w:r>
      <w:proofErr w:type="gramStart"/>
      <w:r>
        <w:rPr>
          <w:rFonts w:ascii="Segoe UI" w:hAnsi="Segoe UI" w:cs="Segoe UI"/>
          <w:color w:val="172B4D"/>
          <w:sz w:val="21"/>
          <w:szCs w:val="21"/>
          <w:shd w:val="clear" w:color="auto" w:fill="C9D7F1"/>
        </w:rPr>
        <w:t>VAT</w:t>
      </w:r>
      <w:proofErr w:type="gramEnd"/>
      <w:r>
        <w:rPr>
          <w:rFonts w:ascii="Segoe UI" w:hAnsi="Segoe UI" w:cs="Segoe UI"/>
          <w:color w:val="172B4D"/>
          <w:sz w:val="21"/>
          <w:szCs w:val="21"/>
          <w:shd w:val="clear" w:color="auto" w:fill="C9D7F1"/>
        </w:rPr>
        <w:t xml:space="preserve"> can be defined.</w:t>
      </w:r>
    </w:p>
    <w:p w:rsidR="00BF5BE4" w:rsidRDefault="00BF5BE4" w:rsidP="00BF5BE4">
      <w:pPr>
        <w:pStyle w:val="NormalWeb"/>
        <w:shd w:val="clear" w:color="auto" w:fill="FFFFFF"/>
        <w:spacing w:before="150" w:beforeAutospacing="0" w:after="0" w:afterAutospacing="0"/>
        <w:rPr>
          <w:rFonts w:ascii="Segoe UI" w:hAnsi="Segoe UI" w:cs="Segoe UI"/>
          <w:color w:val="172B4D"/>
          <w:sz w:val="21"/>
          <w:szCs w:val="21"/>
        </w:rPr>
      </w:pPr>
      <w:r>
        <w:rPr>
          <w:rFonts w:ascii="Segoe UI" w:hAnsi="Segoe UI" w:cs="Segoe UI"/>
          <w:noProof/>
          <w:color w:val="172B4D"/>
          <w:sz w:val="21"/>
          <w:szCs w:val="21"/>
        </w:rPr>
        <w:drawing>
          <wp:inline distT="0" distB="0" distL="0" distR="0">
            <wp:extent cx="6219825" cy="2052542"/>
            <wp:effectExtent l="0" t="0" r="0" b="5080"/>
            <wp:docPr id="1" name="Picture 1" descr="https://docs.logo.com.tr/download/attachments/34214336/worddavb8387469ae32f8f03c684c588bfe90b7.png?version=1&amp;modificationDate=155006159841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cs.logo.com.tr/download/attachments/34214336/worddavb8387469ae32f8f03c684c588bfe90b7.png?version=1&amp;modificationDate=1550061598410&amp;api=v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9706" cy="2059103"/>
                    </a:xfrm>
                    <a:prstGeom prst="rect">
                      <a:avLst/>
                    </a:prstGeom>
                    <a:noFill/>
                    <a:ln>
                      <a:noFill/>
                    </a:ln>
                  </pic:spPr>
                </pic:pic>
              </a:graphicData>
            </a:graphic>
          </wp:inline>
        </w:drawing>
      </w:r>
    </w:p>
    <w:p w:rsidR="00094160" w:rsidRDefault="00094160"/>
    <w:sectPr w:rsidR="000941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BE4"/>
    <w:rsid w:val="00094160"/>
    <w:rsid w:val="00BF5B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07FE3"/>
  <w15:chartTrackingRefBased/>
  <w15:docId w15:val="{7AF55F39-CA27-46EB-AF6E-9EEF6E231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F5BE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F5BE4"/>
    <w:rPr>
      <w:color w:val="0000FF"/>
      <w:u w:val="single"/>
    </w:rPr>
  </w:style>
  <w:style w:type="character" w:styleId="Strong">
    <w:name w:val="Strong"/>
    <w:basedOn w:val="DefaultParagraphFont"/>
    <w:uiPriority w:val="22"/>
    <w:qFormat/>
    <w:rsid w:val="00BF5B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16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530</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Sabanci University</Company>
  <LinksUpToDate>false</LinksUpToDate>
  <CharactersWithSpaces>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NewPC</dc:creator>
  <cp:keywords/>
  <dc:description/>
  <cp:lastModifiedBy>NewPC</cp:lastModifiedBy>
  <cp:revision>1</cp:revision>
  <dcterms:created xsi:type="dcterms:W3CDTF">2020-04-15T10:12:00Z</dcterms:created>
  <dcterms:modified xsi:type="dcterms:W3CDTF">2020-04-15T10:14:00Z</dcterms:modified>
</cp:coreProperties>
</file>