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974" w:rsidRDefault="007A6058">
      <w:pPr>
        <w:spacing w:line="0" w:lineRule="atLeast"/>
        <w:ind w:left="3520"/>
        <w:rPr>
          <w:rFonts w:ascii="Times New Roman" w:eastAsia="Times New Roman" w:hAnsi="Times New Roman"/>
          <w:b/>
          <w:sz w:val="24"/>
        </w:rPr>
      </w:pPr>
      <w:r>
        <w:rPr>
          <w:rFonts w:ascii="Times New Roman" w:eastAsia="Times New Roman" w:hAnsi="Times New Roman"/>
          <w:b/>
          <w:sz w:val="24"/>
        </w:rPr>
        <w:t>ONUNCU BÖLÜM</w:t>
      </w:r>
    </w:p>
    <w:p w:rsidR="00204974" w:rsidRDefault="00204974">
      <w:pPr>
        <w:spacing w:line="120" w:lineRule="exact"/>
        <w:rPr>
          <w:rFonts w:ascii="Times New Roman" w:eastAsia="Times New Roman" w:hAnsi="Times New Roman"/>
          <w:sz w:val="24"/>
        </w:rPr>
      </w:pPr>
    </w:p>
    <w:p w:rsidR="00204974" w:rsidRDefault="007A6058">
      <w:pPr>
        <w:spacing w:line="0" w:lineRule="atLeast"/>
        <w:ind w:left="1240"/>
        <w:rPr>
          <w:rFonts w:ascii="Times New Roman" w:eastAsia="Times New Roman" w:hAnsi="Times New Roman"/>
          <w:b/>
          <w:sz w:val="24"/>
        </w:rPr>
      </w:pPr>
      <w:r>
        <w:rPr>
          <w:rFonts w:ascii="Times New Roman" w:eastAsia="Times New Roman" w:hAnsi="Times New Roman"/>
          <w:b/>
          <w:sz w:val="24"/>
        </w:rPr>
        <w:t>SAKARYA MEYDAN MUHAREBESİ VE BÜYÜK TAARRUZ</w:t>
      </w:r>
    </w:p>
    <w:p w:rsidR="00204974" w:rsidRDefault="00204974">
      <w:pPr>
        <w:spacing w:line="120" w:lineRule="exact"/>
        <w:rPr>
          <w:rFonts w:ascii="Times New Roman" w:eastAsia="Times New Roman" w:hAnsi="Times New Roman"/>
          <w:sz w:val="24"/>
        </w:rPr>
      </w:pPr>
    </w:p>
    <w:p w:rsidR="00204974" w:rsidRDefault="007A6058">
      <w:pPr>
        <w:spacing w:line="0" w:lineRule="atLeast"/>
        <w:rPr>
          <w:rFonts w:ascii="Times New Roman" w:eastAsia="Times New Roman" w:hAnsi="Times New Roman"/>
          <w:b/>
          <w:sz w:val="24"/>
        </w:rPr>
      </w:pPr>
      <w:r>
        <w:rPr>
          <w:rFonts w:ascii="Times New Roman" w:eastAsia="Times New Roman" w:hAnsi="Times New Roman"/>
          <w:b/>
          <w:sz w:val="24"/>
        </w:rPr>
        <w:t>1. Yeni Yunan Genel Taarruzu</w:t>
      </w:r>
    </w:p>
    <w:p w:rsidR="00204974" w:rsidRDefault="00204974">
      <w:pPr>
        <w:spacing w:line="127" w:lineRule="exact"/>
        <w:rPr>
          <w:rFonts w:ascii="Times New Roman" w:eastAsia="Times New Roman" w:hAnsi="Times New Roman"/>
          <w:sz w:val="24"/>
        </w:rPr>
      </w:pPr>
    </w:p>
    <w:p w:rsidR="00204974" w:rsidRDefault="007A6058">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Yunanlılar, Ankara Hükümeti’nin reddettiği Sevr Antlaşması’nı gerçekleştirmek amacıyla, 10 Temmuz 1921 günü, bütün Batı Cephesi boyunca takviyeli kuvvetlerle yeni bir taarruza başladı.</w:t>
      </w:r>
    </w:p>
    <w:p w:rsidR="00204974" w:rsidRDefault="00204974">
      <w:pPr>
        <w:spacing w:line="134" w:lineRule="exact"/>
        <w:rPr>
          <w:rFonts w:ascii="Times New Roman" w:eastAsia="Times New Roman" w:hAnsi="Times New Roman"/>
          <w:sz w:val="24"/>
        </w:rPr>
      </w:pPr>
    </w:p>
    <w:p w:rsidR="00204974" w:rsidRDefault="007A6058">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Gerek insan gücü, gerekse araç ve gereç yönünden Türk kuvvetlerinden sayıca fazla durumda bulunan Yunanlılar, birçok yeri işgal ettiler. Afyon, Eskişehir, Kütahya, Bilecik ardı ardına düşman eline geçti.</w:t>
      </w:r>
    </w:p>
    <w:p w:rsidR="00204974" w:rsidRDefault="00204974">
      <w:pPr>
        <w:spacing w:line="134" w:lineRule="exact"/>
        <w:rPr>
          <w:rFonts w:ascii="Times New Roman" w:eastAsia="Times New Roman" w:hAnsi="Times New Roman"/>
          <w:sz w:val="24"/>
        </w:rPr>
      </w:pPr>
    </w:p>
    <w:p w:rsidR="00204974" w:rsidRDefault="007A6058">
      <w:pPr>
        <w:spacing w:line="238" w:lineRule="auto"/>
        <w:ind w:right="20" w:firstLine="283"/>
        <w:jc w:val="both"/>
        <w:rPr>
          <w:rFonts w:ascii="Times New Roman" w:eastAsia="Times New Roman" w:hAnsi="Times New Roman"/>
          <w:i/>
          <w:sz w:val="24"/>
        </w:rPr>
      </w:pPr>
      <w:r>
        <w:rPr>
          <w:rFonts w:ascii="Times New Roman" w:eastAsia="Times New Roman" w:hAnsi="Times New Roman"/>
          <w:sz w:val="24"/>
        </w:rPr>
        <w:t xml:space="preserve">18 Temmuz 1921 günü TBMM Başkanı Mustafa Kemal Paşa, Ankara’dan </w:t>
      </w:r>
      <w:proofErr w:type="spellStart"/>
      <w:r>
        <w:rPr>
          <w:rFonts w:ascii="Times New Roman" w:eastAsia="Times New Roman" w:hAnsi="Times New Roman"/>
          <w:sz w:val="24"/>
        </w:rPr>
        <w:t>Karacahisar’daki</w:t>
      </w:r>
      <w:proofErr w:type="spellEnd"/>
      <w:r>
        <w:rPr>
          <w:rFonts w:ascii="Times New Roman" w:eastAsia="Times New Roman" w:hAnsi="Times New Roman"/>
          <w:sz w:val="24"/>
        </w:rPr>
        <w:t xml:space="preserve"> Batı Cephesi Karargâhına geldi. Yeni bir strateji tespitine gerek gördü ve Cephe Kumandanı İsmet Paşa’ya şu direktifi verdi: </w:t>
      </w:r>
      <w:r>
        <w:rPr>
          <w:rFonts w:ascii="Times New Roman" w:eastAsia="Times New Roman" w:hAnsi="Times New Roman"/>
          <w:i/>
          <w:sz w:val="24"/>
        </w:rPr>
        <w:t>"Orduyu, Eskişehir’in kuzey ve güneyinde</w:t>
      </w:r>
      <w:r>
        <w:rPr>
          <w:rFonts w:ascii="Times New Roman" w:eastAsia="Times New Roman" w:hAnsi="Times New Roman"/>
          <w:sz w:val="24"/>
        </w:rPr>
        <w:t xml:space="preserve"> </w:t>
      </w:r>
      <w:r>
        <w:rPr>
          <w:rFonts w:ascii="Times New Roman" w:eastAsia="Times New Roman" w:hAnsi="Times New Roman"/>
          <w:i/>
          <w:sz w:val="24"/>
        </w:rPr>
        <w:t>topladıktan sonra, düşman ordusuyla araya bir mesafe koymak lâzımdır ki, orduyu derleyip toparlamak ve güçlendirmek mümkün olabilsin. Bunun için Sakarya’nın doğusuna kadar çekilmek yerindedir!"</w:t>
      </w:r>
    </w:p>
    <w:p w:rsidR="00204974" w:rsidRDefault="00204974">
      <w:pPr>
        <w:spacing w:line="135" w:lineRule="exact"/>
        <w:rPr>
          <w:rFonts w:ascii="Times New Roman" w:eastAsia="Times New Roman" w:hAnsi="Times New Roman"/>
          <w:sz w:val="24"/>
        </w:rPr>
      </w:pPr>
    </w:p>
    <w:p w:rsidR="00204974" w:rsidRDefault="007A6058">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Türk ordusu geri yürüyüşe geçerek, 25 Temmuz 1921’de tamamen Sakarya Nehri’nin doğusuna çekildi.</w:t>
      </w:r>
    </w:p>
    <w:p w:rsidR="00204974" w:rsidRDefault="00204974">
      <w:pPr>
        <w:spacing w:line="134" w:lineRule="exact"/>
        <w:rPr>
          <w:rFonts w:ascii="Times New Roman" w:eastAsia="Times New Roman" w:hAnsi="Times New Roman"/>
          <w:sz w:val="24"/>
        </w:rPr>
      </w:pPr>
    </w:p>
    <w:p w:rsidR="00204974" w:rsidRDefault="007A6058">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"Kütahya-Eskişehir Muharebeleri" adını alan ve Sakarya’nın doğusuna çekilmemizle sonuçlanan bu çarpışmalarda ordumuz, kendisinin sayıca </w:t>
      </w:r>
      <w:r w:rsidR="003C7618">
        <w:rPr>
          <w:rFonts w:ascii="Times New Roman" w:eastAsia="Times New Roman" w:hAnsi="Times New Roman"/>
          <w:sz w:val="24"/>
        </w:rPr>
        <w:t>iki</w:t>
      </w:r>
      <w:r>
        <w:rPr>
          <w:rFonts w:ascii="Times New Roman" w:eastAsia="Times New Roman" w:hAnsi="Times New Roman"/>
          <w:sz w:val="24"/>
        </w:rPr>
        <w:t xml:space="preserve"> misli fazla düşman kuvvetleri karşısında, şehit, yaralı ve kayıp olmak üzere 40.000'e yakın zayiat vermişt</w:t>
      </w:r>
      <w:r w:rsidR="003C7618">
        <w:rPr>
          <w:rFonts w:ascii="Times New Roman" w:eastAsia="Times New Roman" w:hAnsi="Times New Roman"/>
          <w:sz w:val="24"/>
        </w:rPr>
        <w:t>i. Ayrıca araç ve gereç kaybı</w:t>
      </w:r>
      <w:r>
        <w:rPr>
          <w:rFonts w:ascii="Times New Roman" w:eastAsia="Times New Roman" w:hAnsi="Times New Roman"/>
          <w:sz w:val="24"/>
        </w:rPr>
        <w:t xml:space="preserve"> da büyüktü.</w:t>
      </w:r>
    </w:p>
    <w:p w:rsidR="00204974" w:rsidRDefault="00204974">
      <w:pPr>
        <w:spacing w:line="134" w:lineRule="exact"/>
        <w:rPr>
          <w:rFonts w:ascii="Times New Roman" w:eastAsia="Times New Roman" w:hAnsi="Times New Roman"/>
          <w:sz w:val="24"/>
        </w:rPr>
      </w:pPr>
    </w:p>
    <w:p w:rsidR="00204974" w:rsidRDefault="007A6058">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Yunan taarruzuna karşı tedbir olmak üzere Bakanlar Kurulu, Hükümet Merkezi’nin Ankara’dan Kayseri’ye nakline karar verdi; ancak Meclis, tahliyenin aksine, Ankara'nın müdafaasına, bunun için gerekli hazırlıkların yapılmasına karar verdi.</w:t>
      </w:r>
    </w:p>
    <w:p w:rsidR="00204974" w:rsidRDefault="00204974">
      <w:pPr>
        <w:spacing w:line="126" w:lineRule="exact"/>
        <w:rPr>
          <w:rFonts w:ascii="Times New Roman" w:eastAsia="Times New Roman" w:hAnsi="Times New Roman"/>
          <w:sz w:val="24"/>
        </w:rPr>
      </w:pPr>
    </w:p>
    <w:p w:rsidR="00204974" w:rsidRDefault="007A6058">
      <w:pPr>
        <w:numPr>
          <w:ilvl w:val="0"/>
          <w:numId w:val="1"/>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Türkiye Büyük Millet Meclisi'nde Bunalım</w:t>
      </w:r>
    </w:p>
    <w:p w:rsidR="00204974" w:rsidRDefault="00204974">
      <w:pPr>
        <w:spacing w:line="127" w:lineRule="exact"/>
        <w:rPr>
          <w:rFonts w:ascii="Times New Roman" w:eastAsia="Times New Roman" w:hAnsi="Times New Roman"/>
          <w:sz w:val="24"/>
        </w:rPr>
      </w:pPr>
    </w:p>
    <w:p w:rsidR="00204974" w:rsidRDefault="007A6058" w:rsidP="003C7618">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 xml:space="preserve">Mustafa Kemal Paşa’ya göre </w:t>
      </w:r>
      <w:r>
        <w:rPr>
          <w:rFonts w:ascii="Times New Roman" w:eastAsia="Times New Roman" w:hAnsi="Times New Roman"/>
          <w:i/>
          <w:sz w:val="24"/>
        </w:rPr>
        <w:t>"Pek uzak olmayan bir gelecekte karşımızdaki Yunan ordusu</w:t>
      </w:r>
      <w:r>
        <w:rPr>
          <w:rFonts w:ascii="Times New Roman" w:eastAsia="Times New Roman" w:hAnsi="Times New Roman"/>
          <w:sz w:val="24"/>
        </w:rPr>
        <w:t xml:space="preserve"> </w:t>
      </w:r>
      <w:r>
        <w:rPr>
          <w:rFonts w:ascii="Times New Roman" w:eastAsia="Times New Roman" w:hAnsi="Times New Roman"/>
          <w:i/>
          <w:sz w:val="24"/>
        </w:rPr>
        <w:t xml:space="preserve">tükenecek, sonunda imhası mümkün hale gelecekti." </w:t>
      </w:r>
      <w:r>
        <w:rPr>
          <w:rFonts w:ascii="Times New Roman" w:eastAsia="Times New Roman" w:hAnsi="Times New Roman"/>
          <w:sz w:val="24"/>
        </w:rPr>
        <w:t>Çünkü düşmanın arzu ettiği yerde değil,</w:t>
      </w:r>
      <w:r>
        <w:rPr>
          <w:rFonts w:ascii="Times New Roman" w:eastAsia="Times New Roman" w:hAnsi="Times New Roman"/>
          <w:i/>
          <w:sz w:val="24"/>
        </w:rPr>
        <w:t xml:space="preserve"> </w:t>
      </w:r>
      <w:r>
        <w:rPr>
          <w:rFonts w:ascii="Times New Roman" w:eastAsia="Times New Roman" w:hAnsi="Times New Roman"/>
          <w:sz w:val="24"/>
        </w:rPr>
        <w:t>Türk ordusunun arzu ettiği yerde kesin muharebeye girmesi ve ona, orada kati darbe vurulması planlanmaktaydı.</w:t>
      </w:r>
    </w:p>
    <w:p w:rsidR="00204974" w:rsidRDefault="00204974" w:rsidP="003C7618">
      <w:pPr>
        <w:spacing w:line="134" w:lineRule="exact"/>
        <w:ind w:firstLine="567"/>
        <w:rPr>
          <w:rFonts w:ascii="Times New Roman" w:eastAsia="Times New Roman" w:hAnsi="Times New Roman"/>
          <w:sz w:val="24"/>
        </w:rPr>
      </w:pPr>
    </w:p>
    <w:p w:rsidR="00204974" w:rsidRDefault="007A6058" w:rsidP="003C7618">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Sakarya’nın doğusuna çekilmenin yarattığı maneviyat bozukluğu Meclis</w:t>
      </w:r>
      <w:r w:rsidR="00D05923">
        <w:rPr>
          <w:rFonts w:ascii="Times New Roman" w:eastAsia="Times New Roman" w:hAnsi="Times New Roman"/>
          <w:sz w:val="24"/>
        </w:rPr>
        <w:t>’</w:t>
      </w:r>
      <w:r>
        <w:rPr>
          <w:rFonts w:ascii="Times New Roman" w:eastAsia="Times New Roman" w:hAnsi="Times New Roman"/>
          <w:sz w:val="24"/>
        </w:rPr>
        <w:t>e de aksetmişti. Bu hava içinde 4 Ağustos 1921 günü, Büyük Millet Meclisi’nin gizli oturumunda askeri durum ve Başkomutanlık teşkili üzerinde heyecanlı görüşmeler oldu.</w:t>
      </w:r>
    </w:p>
    <w:p w:rsidR="00204974" w:rsidRDefault="00204974" w:rsidP="003C7618">
      <w:pPr>
        <w:spacing w:line="134" w:lineRule="exact"/>
        <w:ind w:firstLine="567"/>
        <w:rPr>
          <w:rFonts w:ascii="Times New Roman" w:eastAsia="Times New Roman" w:hAnsi="Times New Roman"/>
          <w:sz w:val="24"/>
        </w:rPr>
      </w:pPr>
    </w:p>
    <w:p w:rsidR="00204974" w:rsidRDefault="007A6058" w:rsidP="003C7618">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 xml:space="preserve">Meclis’te </w:t>
      </w:r>
      <w:proofErr w:type="gramStart"/>
      <w:r>
        <w:rPr>
          <w:rFonts w:ascii="Times New Roman" w:eastAsia="Times New Roman" w:hAnsi="Times New Roman"/>
          <w:sz w:val="24"/>
        </w:rPr>
        <w:t>hakim</w:t>
      </w:r>
      <w:proofErr w:type="gramEnd"/>
      <w:r>
        <w:rPr>
          <w:rFonts w:ascii="Times New Roman" w:eastAsia="Times New Roman" w:hAnsi="Times New Roman"/>
          <w:sz w:val="24"/>
        </w:rPr>
        <w:t xml:space="preserve"> olan görüş, Mustafa Kemal’in ordunun başına geçmesiydi. Muhalifleri de, Başkomutanlığı Mustafa Kemal Paşa’ya vermekle, zaten kurtuluş ümidi kalmadığını kabul ettikleri bir ortamda, gelişecek tüm sorumluluğu onun omuzlarına yüklemeyi amaçlıyorlardı.</w:t>
      </w:r>
    </w:p>
    <w:p w:rsidR="00204974" w:rsidRDefault="00204974" w:rsidP="003C7618">
      <w:pPr>
        <w:spacing w:line="134" w:lineRule="exact"/>
        <w:ind w:firstLine="567"/>
        <w:rPr>
          <w:rFonts w:ascii="Times New Roman" w:eastAsia="Times New Roman" w:hAnsi="Times New Roman"/>
          <w:sz w:val="24"/>
        </w:rPr>
      </w:pPr>
    </w:p>
    <w:p w:rsidR="00204974" w:rsidRDefault="007A6058" w:rsidP="003C7618">
      <w:pPr>
        <w:spacing w:line="237" w:lineRule="auto"/>
        <w:ind w:firstLine="567"/>
        <w:jc w:val="both"/>
        <w:rPr>
          <w:rFonts w:ascii="Times New Roman" w:eastAsia="Times New Roman" w:hAnsi="Times New Roman"/>
          <w:sz w:val="24"/>
        </w:rPr>
      </w:pPr>
      <w:r>
        <w:rPr>
          <w:rFonts w:ascii="Times New Roman" w:eastAsia="Times New Roman" w:hAnsi="Times New Roman"/>
          <w:sz w:val="24"/>
        </w:rPr>
        <w:t xml:space="preserve">Mustafa Kemal Paşa, önce tartışmaların dışında kaldı. Kendisini başkomutan görmek isteyen milli iradenin bu ısrarı karşısında; Meclis Başkanlığı’na </w:t>
      </w:r>
      <w:r>
        <w:rPr>
          <w:rFonts w:ascii="Times New Roman" w:eastAsia="Times New Roman" w:hAnsi="Times New Roman"/>
          <w:i/>
          <w:sz w:val="24"/>
        </w:rPr>
        <w:t>"3 ay gibi kısa bir müddetle</w:t>
      </w:r>
      <w:r>
        <w:rPr>
          <w:rFonts w:ascii="Times New Roman" w:eastAsia="Times New Roman" w:hAnsi="Times New Roman"/>
          <w:sz w:val="24"/>
        </w:rPr>
        <w:t xml:space="preserve"> </w:t>
      </w:r>
      <w:r>
        <w:rPr>
          <w:rFonts w:ascii="Times New Roman" w:eastAsia="Times New Roman" w:hAnsi="Times New Roman"/>
          <w:i/>
          <w:sz w:val="24"/>
        </w:rPr>
        <w:t xml:space="preserve">sınırlandırılması kaydıyla, Türkiye Büyük Millet Meclisi’nin haiz olduğu yetkileri filen kullanma yetkisinin verilmesi" </w:t>
      </w:r>
      <w:r>
        <w:rPr>
          <w:rFonts w:ascii="Times New Roman" w:eastAsia="Times New Roman" w:hAnsi="Times New Roman"/>
          <w:sz w:val="24"/>
        </w:rPr>
        <w:t>önergesini sundu.</w:t>
      </w:r>
    </w:p>
    <w:p w:rsidR="00204974" w:rsidRDefault="00204974">
      <w:pPr>
        <w:spacing w:line="126" w:lineRule="exact"/>
        <w:rPr>
          <w:rFonts w:ascii="Times New Roman" w:eastAsia="Times New Roman" w:hAnsi="Times New Roman"/>
          <w:sz w:val="24"/>
        </w:rPr>
      </w:pPr>
    </w:p>
    <w:p w:rsidR="00204974" w:rsidRDefault="007A6058">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b</w:t>
      </w:r>
      <w:proofErr w:type="gramEnd"/>
      <w:r>
        <w:rPr>
          <w:rFonts w:ascii="Times New Roman" w:eastAsia="Times New Roman" w:hAnsi="Times New Roman"/>
          <w:b/>
          <w:sz w:val="24"/>
        </w:rPr>
        <w:t>. Tekâlif-i Milliye Emirleri</w:t>
      </w:r>
    </w:p>
    <w:p w:rsidR="00204974" w:rsidRDefault="00204974">
      <w:pPr>
        <w:spacing w:line="127" w:lineRule="exact"/>
        <w:rPr>
          <w:rFonts w:ascii="Times New Roman" w:eastAsia="Times New Roman" w:hAnsi="Times New Roman"/>
          <w:sz w:val="24"/>
        </w:rPr>
      </w:pPr>
    </w:p>
    <w:p w:rsidR="00204974" w:rsidRDefault="007A6058" w:rsidP="003C7618">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7 ve 8 Ağustos 1921 günleri, kendi imzasıyla 10 adet “</w:t>
      </w:r>
      <w:proofErr w:type="gramStart"/>
      <w:r>
        <w:rPr>
          <w:rFonts w:ascii="Times New Roman" w:eastAsia="Times New Roman" w:hAnsi="Times New Roman"/>
          <w:sz w:val="24"/>
        </w:rPr>
        <w:t>Tekalif</w:t>
      </w:r>
      <w:proofErr w:type="gramEnd"/>
      <w:r>
        <w:rPr>
          <w:rFonts w:ascii="Times New Roman" w:eastAsia="Times New Roman" w:hAnsi="Times New Roman"/>
          <w:sz w:val="24"/>
        </w:rPr>
        <w:t xml:space="preserve">-i Milliye” yani </w:t>
      </w:r>
      <w:r>
        <w:rPr>
          <w:rFonts w:ascii="Times New Roman" w:eastAsia="Times New Roman" w:hAnsi="Times New Roman"/>
          <w:i/>
          <w:sz w:val="24"/>
        </w:rPr>
        <w:t>“Milli</w:t>
      </w:r>
      <w:r>
        <w:rPr>
          <w:rFonts w:ascii="Times New Roman" w:eastAsia="Times New Roman" w:hAnsi="Times New Roman"/>
          <w:sz w:val="24"/>
        </w:rPr>
        <w:t xml:space="preserve"> </w:t>
      </w:r>
      <w:r>
        <w:rPr>
          <w:rFonts w:ascii="Times New Roman" w:eastAsia="Times New Roman" w:hAnsi="Times New Roman"/>
          <w:i/>
          <w:sz w:val="24"/>
        </w:rPr>
        <w:t xml:space="preserve">Vergi” </w:t>
      </w:r>
      <w:r>
        <w:rPr>
          <w:rFonts w:ascii="Times New Roman" w:eastAsia="Times New Roman" w:hAnsi="Times New Roman"/>
          <w:sz w:val="24"/>
        </w:rPr>
        <w:t>emri</w:t>
      </w:r>
      <w:r>
        <w:rPr>
          <w:rFonts w:ascii="Times New Roman" w:eastAsia="Times New Roman" w:hAnsi="Times New Roman"/>
          <w:i/>
          <w:sz w:val="24"/>
        </w:rPr>
        <w:t xml:space="preserve"> </w:t>
      </w:r>
      <w:r>
        <w:rPr>
          <w:rFonts w:ascii="Times New Roman" w:eastAsia="Times New Roman" w:hAnsi="Times New Roman"/>
          <w:sz w:val="24"/>
        </w:rPr>
        <w:t>yayımladı. Bu emirler gereği her ilçede bir</w:t>
      </w:r>
      <w:r>
        <w:rPr>
          <w:rFonts w:ascii="Times New Roman" w:eastAsia="Times New Roman" w:hAnsi="Times New Roman"/>
          <w:i/>
          <w:sz w:val="24"/>
        </w:rPr>
        <w:t xml:space="preserve"> “Milli Vergi Komisyonu” </w:t>
      </w:r>
      <w:r>
        <w:rPr>
          <w:rFonts w:ascii="Times New Roman" w:eastAsia="Times New Roman" w:hAnsi="Times New Roman"/>
          <w:sz w:val="24"/>
        </w:rPr>
        <w:t>kuruluyordu.</w:t>
      </w:r>
    </w:p>
    <w:p w:rsidR="00204974" w:rsidRDefault="00204974" w:rsidP="003C7618">
      <w:pPr>
        <w:spacing w:line="187" w:lineRule="exact"/>
        <w:ind w:firstLine="567"/>
        <w:rPr>
          <w:rFonts w:ascii="Times New Roman" w:eastAsia="Times New Roman" w:hAnsi="Times New Roman"/>
          <w:sz w:val="24"/>
        </w:rPr>
      </w:pPr>
    </w:p>
    <w:p w:rsidR="00204974" w:rsidRDefault="007A6058" w:rsidP="00D05923">
      <w:pPr>
        <w:numPr>
          <w:ilvl w:val="0"/>
          <w:numId w:val="2"/>
        </w:numPr>
        <w:tabs>
          <w:tab w:val="left" w:pos="0"/>
        </w:tabs>
        <w:spacing w:line="0" w:lineRule="atLeast"/>
        <w:ind w:firstLine="567"/>
        <w:jc w:val="both"/>
        <w:rPr>
          <w:rFonts w:ascii="Times New Roman" w:eastAsia="Times New Roman" w:hAnsi="Times New Roman"/>
          <w:sz w:val="24"/>
        </w:rPr>
      </w:pPr>
      <w:r>
        <w:rPr>
          <w:rFonts w:ascii="Times New Roman" w:eastAsia="Times New Roman" w:hAnsi="Times New Roman"/>
          <w:sz w:val="24"/>
        </w:rPr>
        <w:t>Her evden ordunun ihtiyacı için bir kat çamaşır, bir çift çorap, bir çift çarık isteniyordu.</w:t>
      </w:r>
    </w:p>
    <w:p w:rsidR="00204974" w:rsidRDefault="00204974" w:rsidP="00D05923">
      <w:pPr>
        <w:spacing w:line="132" w:lineRule="exact"/>
        <w:ind w:firstLine="567"/>
        <w:jc w:val="both"/>
        <w:rPr>
          <w:rFonts w:ascii="Times New Roman" w:eastAsia="Times New Roman" w:hAnsi="Times New Roman"/>
          <w:sz w:val="24"/>
        </w:rPr>
      </w:pPr>
    </w:p>
    <w:p w:rsidR="00204974" w:rsidRDefault="007A6058" w:rsidP="00D05923">
      <w:pPr>
        <w:numPr>
          <w:ilvl w:val="0"/>
          <w:numId w:val="2"/>
        </w:numPr>
        <w:tabs>
          <w:tab w:val="left" w:pos="444"/>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Ordunun malzeme ihtiyacı için tüccarın elinde bulunan stoklardan yüzde kırkına, parası zaferden sonra ödenmek üzere el konuluyordu.</w:t>
      </w:r>
    </w:p>
    <w:p w:rsidR="00204974" w:rsidRDefault="00204974" w:rsidP="00D05923">
      <w:pPr>
        <w:spacing w:line="133" w:lineRule="exact"/>
        <w:ind w:firstLine="567"/>
        <w:jc w:val="both"/>
        <w:rPr>
          <w:rFonts w:ascii="Times New Roman" w:eastAsia="Times New Roman" w:hAnsi="Times New Roman"/>
          <w:sz w:val="24"/>
        </w:rPr>
      </w:pPr>
    </w:p>
    <w:p w:rsidR="00204974" w:rsidRDefault="007A6058" w:rsidP="00D05923">
      <w:pPr>
        <w:numPr>
          <w:ilvl w:val="0"/>
          <w:numId w:val="2"/>
        </w:numPr>
        <w:tabs>
          <w:tab w:val="left" w:pos="504"/>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lastRenderedPageBreak/>
        <w:t>Herkes hububat, hayvan ve yem bakımından stoklarının yüzde 40'ını, yine parası sonradan ödenmek üzere orduya verecekti.</w:t>
      </w:r>
    </w:p>
    <w:p w:rsidR="00204974" w:rsidRDefault="00204974" w:rsidP="00D05923">
      <w:pPr>
        <w:spacing w:line="133" w:lineRule="exact"/>
        <w:ind w:firstLine="567"/>
        <w:jc w:val="both"/>
        <w:rPr>
          <w:rFonts w:ascii="Times New Roman" w:eastAsia="Times New Roman" w:hAnsi="Times New Roman"/>
          <w:sz w:val="24"/>
        </w:rPr>
      </w:pPr>
    </w:p>
    <w:p w:rsidR="00204974" w:rsidRDefault="007A6058" w:rsidP="00D05923">
      <w:pPr>
        <w:numPr>
          <w:ilvl w:val="0"/>
          <w:numId w:val="2"/>
        </w:numPr>
        <w:tabs>
          <w:tab w:val="left" w:pos="494"/>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Halkın elinde bulunan savaşa elverişli bütün silah ve cephane, 3 gün içinde ordu ambarına teslim edilecekti.</w:t>
      </w:r>
    </w:p>
    <w:p w:rsidR="00204974" w:rsidRDefault="00204974" w:rsidP="00D05923">
      <w:pPr>
        <w:spacing w:line="133" w:lineRule="exact"/>
        <w:ind w:firstLine="567"/>
        <w:jc w:val="both"/>
        <w:rPr>
          <w:rFonts w:ascii="Times New Roman" w:eastAsia="Times New Roman" w:hAnsi="Times New Roman"/>
          <w:sz w:val="24"/>
        </w:rPr>
      </w:pPr>
    </w:p>
    <w:p w:rsidR="00204974" w:rsidRDefault="007A6058" w:rsidP="00D05923">
      <w:pPr>
        <w:numPr>
          <w:ilvl w:val="0"/>
          <w:numId w:val="2"/>
        </w:numPr>
        <w:tabs>
          <w:tab w:val="left" w:pos="52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Memleketteki demircilerin, dökümcülerin, marangozların, sanayi imalâthanelerinin, listesi çıkarılacak ve sahiplerinin isimleri belirlenecekti.</w:t>
      </w:r>
    </w:p>
    <w:p w:rsidR="00204974" w:rsidRDefault="00204974">
      <w:pPr>
        <w:spacing w:line="126" w:lineRule="exact"/>
        <w:rPr>
          <w:rFonts w:ascii="Times New Roman" w:eastAsia="Times New Roman" w:hAnsi="Times New Roman"/>
        </w:rPr>
      </w:pPr>
    </w:p>
    <w:p w:rsidR="00204974" w:rsidRDefault="007A6058">
      <w:pPr>
        <w:numPr>
          <w:ilvl w:val="0"/>
          <w:numId w:val="3"/>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Sakarya Meydan Muharebesi (23 Ağustos</w:t>
      </w:r>
      <w:r w:rsidR="0057778D">
        <w:rPr>
          <w:rFonts w:ascii="Times New Roman" w:eastAsia="Times New Roman" w:hAnsi="Times New Roman"/>
          <w:b/>
          <w:sz w:val="24"/>
        </w:rPr>
        <w:t xml:space="preserve"> </w:t>
      </w:r>
      <w:r>
        <w:rPr>
          <w:rFonts w:ascii="Times New Roman" w:eastAsia="Times New Roman" w:hAnsi="Times New Roman"/>
          <w:b/>
          <w:sz w:val="24"/>
        </w:rPr>
        <w:t>-</w:t>
      </w:r>
      <w:r w:rsidR="0057778D">
        <w:rPr>
          <w:rFonts w:ascii="Times New Roman" w:eastAsia="Times New Roman" w:hAnsi="Times New Roman"/>
          <w:b/>
          <w:sz w:val="24"/>
        </w:rPr>
        <w:t xml:space="preserve"> </w:t>
      </w:r>
      <w:r>
        <w:rPr>
          <w:rFonts w:ascii="Times New Roman" w:eastAsia="Times New Roman" w:hAnsi="Times New Roman"/>
          <w:b/>
          <w:sz w:val="24"/>
        </w:rPr>
        <w:t>13 Eylül 1921)</w:t>
      </w:r>
    </w:p>
    <w:p w:rsidR="00204974" w:rsidRDefault="00204974">
      <w:pPr>
        <w:spacing w:line="128" w:lineRule="exact"/>
        <w:rPr>
          <w:rFonts w:ascii="Times New Roman" w:eastAsia="Times New Roman" w:hAnsi="Times New Roman"/>
        </w:rPr>
      </w:pPr>
    </w:p>
    <w:p w:rsidR="00204974" w:rsidRDefault="007A6058" w:rsidP="003C7618">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Yunan ordusu, 13 Ağustos 1921 günü Sakarya Türk mevzilerine doğru yeniden ileri harekâta başladı. 15 Ağustos 1921 günü Yunan Kralı Konstantin, ordularına "Ankara'ya!" emrini verdi. Durmaksızın ilerleyen Yunanlılar, birçok şehir ve kasaba</w:t>
      </w:r>
      <w:r w:rsidR="0057778D">
        <w:rPr>
          <w:rFonts w:ascii="Times New Roman" w:eastAsia="Times New Roman" w:hAnsi="Times New Roman"/>
          <w:sz w:val="24"/>
        </w:rPr>
        <w:t>yı</w:t>
      </w:r>
      <w:r>
        <w:rPr>
          <w:rFonts w:ascii="Times New Roman" w:eastAsia="Times New Roman" w:hAnsi="Times New Roman"/>
          <w:sz w:val="24"/>
        </w:rPr>
        <w:t xml:space="preserve"> işgal ederek, sonunda Sakarya’daki savunma hattımıza dayandılar.</w:t>
      </w:r>
    </w:p>
    <w:p w:rsidR="00204974" w:rsidRDefault="00204974" w:rsidP="003C7618">
      <w:pPr>
        <w:spacing w:line="134" w:lineRule="exact"/>
        <w:ind w:firstLine="567"/>
        <w:rPr>
          <w:rFonts w:ascii="Times New Roman" w:eastAsia="Times New Roman" w:hAnsi="Times New Roman"/>
        </w:rPr>
      </w:pPr>
    </w:p>
    <w:p w:rsidR="00204974" w:rsidRDefault="007A6058" w:rsidP="003C7618">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23 Ağustos 1921 günü, Yunan ordusunun taarruzu ile Sakarya Meydan Muharebesi başladı. Yunan taarruzu, birçok yerde kıtalarımız tarafından düşmana ağır zayiat verdirilerek durduruldu.</w:t>
      </w:r>
    </w:p>
    <w:p w:rsidR="00204974" w:rsidRDefault="00204974" w:rsidP="003C7618">
      <w:pPr>
        <w:spacing w:line="122" w:lineRule="exact"/>
        <w:ind w:firstLine="567"/>
        <w:rPr>
          <w:rFonts w:ascii="Times New Roman" w:eastAsia="Times New Roman" w:hAnsi="Times New Roman"/>
        </w:rPr>
      </w:pPr>
    </w:p>
    <w:p w:rsidR="00204974" w:rsidRDefault="007A6058" w:rsidP="003C7618">
      <w:pPr>
        <w:spacing w:line="0" w:lineRule="atLeast"/>
        <w:ind w:left="280" w:firstLine="287"/>
        <w:rPr>
          <w:rFonts w:ascii="Times New Roman" w:eastAsia="Times New Roman" w:hAnsi="Times New Roman"/>
          <w:sz w:val="24"/>
        </w:rPr>
      </w:pPr>
      <w:r>
        <w:rPr>
          <w:rFonts w:ascii="Times New Roman" w:eastAsia="Times New Roman" w:hAnsi="Times New Roman"/>
          <w:sz w:val="24"/>
        </w:rPr>
        <w:t>Başkomutan, savaş stratejisi için şu formülü koymuştu:</w:t>
      </w:r>
    </w:p>
    <w:p w:rsidR="00204974" w:rsidRDefault="00204974" w:rsidP="003C7618">
      <w:pPr>
        <w:spacing w:line="132" w:lineRule="exact"/>
        <w:ind w:firstLine="567"/>
        <w:rPr>
          <w:rFonts w:ascii="Times New Roman" w:eastAsia="Times New Roman" w:hAnsi="Times New Roman"/>
        </w:rPr>
      </w:pPr>
    </w:p>
    <w:p w:rsidR="00204974" w:rsidRDefault="007A6058" w:rsidP="003C7618">
      <w:pPr>
        <w:spacing w:line="238" w:lineRule="auto"/>
        <w:ind w:right="20" w:firstLine="567"/>
        <w:jc w:val="both"/>
        <w:rPr>
          <w:rFonts w:ascii="Times New Roman" w:eastAsia="Times New Roman" w:hAnsi="Times New Roman"/>
          <w:i/>
          <w:sz w:val="24"/>
        </w:rPr>
      </w:pPr>
      <w:r>
        <w:rPr>
          <w:rFonts w:ascii="Times New Roman" w:eastAsia="Times New Roman" w:hAnsi="Times New Roman"/>
          <w:i/>
          <w:sz w:val="24"/>
        </w:rPr>
        <w:t>“Hattı-ı müdafaa yoktur. Sathı müdafaa vardır. O satıh bütün vatandır. Vatanın her karış toprağı, vatandaşın kanıyla ıslanmadıkça terk olunamaz. Onun için, küçük-büyük her birlik, bulunduğu mevziden atılabilir. Fakat küçük-büyük her birlik, ilk durabildiği noktada, tekrar düşmana karşı cephe teşkil edip muharebeye devam eder. Yanındaki birliğin çekilmek zorunda kaldığını gören birlikler, ona tâbi olamaz. Bulunduğu mevzide sonuna kadar dayanmaya ve mukavemete mecburdur.”</w:t>
      </w:r>
    </w:p>
    <w:p w:rsidR="00204974" w:rsidRDefault="00204974" w:rsidP="003C7618">
      <w:pPr>
        <w:spacing w:line="134" w:lineRule="exact"/>
        <w:ind w:firstLine="567"/>
        <w:rPr>
          <w:rFonts w:ascii="Times New Roman" w:eastAsia="Times New Roman" w:hAnsi="Times New Roman"/>
        </w:rPr>
      </w:pPr>
    </w:p>
    <w:p w:rsidR="00204974" w:rsidRDefault="007A6058" w:rsidP="003C7618">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 xml:space="preserve">Nihayet ana mevzilerinden çok uzaklaşan Yunan birliklerinin taarruz gücü, ilerleme kuvvet ve kudreti gittikçe tükenmeye başladı. Artık taarruz sırası </w:t>
      </w:r>
      <w:proofErr w:type="spellStart"/>
      <w:r>
        <w:rPr>
          <w:rFonts w:ascii="Times New Roman" w:eastAsia="Times New Roman" w:hAnsi="Times New Roman"/>
          <w:sz w:val="24"/>
        </w:rPr>
        <w:t>Türkler</w:t>
      </w:r>
      <w:r w:rsidR="002D7AB2">
        <w:rPr>
          <w:rFonts w:ascii="Times New Roman" w:eastAsia="Times New Roman" w:hAnsi="Times New Roman"/>
          <w:sz w:val="24"/>
        </w:rPr>
        <w:t>’</w:t>
      </w:r>
      <w:r>
        <w:rPr>
          <w:rFonts w:ascii="Times New Roman" w:eastAsia="Times New Roman" w:hAnsi="Times New Roman"/>
          <w:sz w:val="24"/>
        </w:rPr>
        <w:t>indi</w:t>
      </w:r>
      <w:proofErr w:type="spellEnd"/>
      <w:r>
        <w:rPr>
          <w:rFonts w:ascii="Times New Roman" w:eastAsia="Times New Roman" w:hAnsi="Times New Roman"/>
          <w:sz w:val="24"/>
        </w:rPr>
        <w:t>. 10 Eylül 1921 günü başlayan karşı taarruzla düşmana ağır zayiat verdirilmiş, bu taarruz sonucu Yunanlılar batıya doğru çekilmeye başlamıştı.</w:t>
      </w:r>
    </w:p>
    <w:p w:rsidR="00204974" w:rsidRDefault="00204974" w:rsidP="003C7618">
      <w:pPr>
        <w:spacing w:line="134" w:lineRule="exact"/>
        <w:ind w:firstLine="567"/>
        <w:rPr>
          <w:rFonts w:ascii="Times New Roman" w:eastAsia="Times New Roman" w:hAnsi="Times New Roman"/>
        </w:rPr>
      </w:pPr>
    </w:p>
    <w:p w:rsidR="00204974" w:rsidRDefault="007A6058" w:rsidP="003C7618">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Bütün savaş boyunca cepheden ayrılmayan Başkomutan Mustafa Kemal Paşa’nın en ileri hatta taarruz eden kıtaların yanında görülmesi ve muharebeyi ateş hattında bizzat takip edişi, şüphesiz ki subay ve erlerin maneviyatları üzerinde büyük tesir yaptı.</w:t>
      </w:r>
    </w:p>
    <w:p w:rsidR="00204974" w:rsidRDefault="00204974">
      <w:pPr>
        <w:spacing w:line="127" w:lineRule="exact"/>
        <w:rPr>
          <w:rFonts w:ascii="Times New Roman" w:eastAsia="Times New Roman" w:hAnsi="Times New Roman"/>
        </w:rPr>
      </w:pPr>
    </w:p>
    <w:p w:rsidR="00204974" w:rsidRDefault="007A6058" w:rsidP="003C7618">
      <w:pPr>
        <w:spacing w:line="0" w:lineRule="atLeast"/>
        <w:ind w:left="280" w:firstLine="287"/>
        <w:rPr>
          <w:rFonts w:ascii="Times New Roman" w:eastAsia="Times New Roman" w:hAnsi="Times New Roman"/>
          <w:b/>
          <w:sz w:val="24"/>
        </w:rPr>
      </w:pPr>
      <w:r>
        <w:rPr>
          <w:rFonts w:ascii="Times New Roman" w:eastAsia="Times New Roman" w:hAnsi="Times New Roman"/>
          <w:b/>
          <w:sz w:val="24"/>
        </w:rPr>
        <w:t>1. Sakarya Meydan Muharebesi’nin Sonuçları</w:t>
      </w:r>
    </w:p>
    <w:p w:rsidR="00204974" w:rsidRDefault="00204974">
      <w:pPr>
        <w:spacing w:line="127" w:lineRule="exact"/>
        <w:rPr>
          <w:rFonts w:ascii="Times New Roman" w:eastAsia="Times New Roman" w:hAnsi="Times New Roman"/>
        </w:rPr>
      </w:pPr>
    </w:p>
    <w:p w:rsidR="00204974" w:rsidRDefault="007A6058" w:rsidP="003C7618">
      <w:pPr>
        <w:numPr>
          <w:ilvl w:val="0"/>
          <w:numId w:val="4"/>
        </w:numPr>
        <w:tabs>
          <w:tab w:val="left" w:pos="566"/>
          <w:tab w:val="left" w:pos="993"/>
        </w:tabs>
        <w:spacing w:line="234" w:lineRule="auto"/>
        <w:ind w:right="140" w:firstLine="709"/>
        <w:rPr>
          <w:rFonts w:ascii="Times New Roman" w:eastAsia="Times New Roman" w:hAnsi="Times New Roman"/>
          <w:sz w:val="24"/>
        </w:rPr>
      </w:pPr>
      <w:r>
        <w:rPr>
          <w:rFonts w:ascii="Times New Roman" w:eastAsia="Times New Roman" w:hAnsi="Times New Roman"/>
          <w:sz w:val="24"/>
        </w:rPr>
        <w:t>13 Ekim 1921’de Kafkas Cumhuriyetleri (Azerbaycan, Gürcistan, Ermenistan) ile Kars Antlaşması,</w:t>
      </w:r>
    </w:p>
    <w:p w:rsidR="00204974" w:rsidRDefault="00204974" w:rsidP="003C7618">
      <w:pPr>
        <w:tabs>
          <w:tab w:val="left" w:pos="993"/>
        </w:tabs>
        <w:spacing w:line="1" w:lineRule="exact"/>
        <w:ind w:firstLine="709"/>
        <w:rPr>
          <w:rFonts w:ascii="Times New Roman" w:eastAsia="Times New Roman" w:hAnsi="Times New Roman"/>
          <w:sz w:val="24"/>
        </w:rPr>
      </w:pPr>
    </w:p>
    <w:p w:rsidR="00204974" w:rsidRDefault="007A6058" w:rsidP="003C7618">
      <w:pPr>
        <w:numPr>
          <w:ilvl w:val="0"/>
          <w:numId w:val="4"/>
        </w:numPr>
        <w:tabs>
          <w:tab w:val="left" w:pos="560"/>
          <w:tab w:val="left" w:pos="993"/>
        </w:tabs>
        <w:spacing w:line="0" w:lineRule="atLeast"/>
        <w:ind w:left="560" w:firstLine="149"/>
        <w:rPr>
          <w:rFonts w:ascii="Times New Roman" w:eastAsia="Times New Roman" w:hAnsi="Times New Roman"/>
          <w:sz w:val="24"/>
        </w:rPr>
      </w:pPr>
      <w:r>
        <w:rPr>
          <w:rFonts w:ascii="Times New Roman" w:eastAsia="Times New Roman" w:hAnsi="Times New Roman"/>
          <w:sz w:val="24"/>
        </w:rPr>
        <w:t>20 Ekim 1921’de Fransızlarla Ankara Antlaşması imzalandı.</w:t>
      </w:r>
    </w:p>
    <w:p w:rsidR="00204974" w:rsidRDefault="00204974" w:rsidP="003C7618">
      <w:pPr>
        <w:tabs>
          <w:tab w:val="left" w:pos="993"/>
        </w:tabs>
        <w:spacing w:line="132" w:lineRule="exact"/>
        <w:ind w:firstLine="709"/>
        <w:rPr>
          <w:rFonts w:ascii="Times New Roman" w:eastAsia="Times New Roman" w:hAnsi="Times New Roman"/>
        </w:rPr>
      </w:pPr>
    </w:p>
    <w:p w:rsidR="00204974" w:rsidRDefault="007A6058" w:rsidP="002D7AB2">
      <w:pPr>
        <w:tabs>
          <w:tab w:val="left" w:pos="993"/>
        </w:tabs>
        <w:spacing w:line="234" w:lineRule="auto"/>
        <w:ind w:right="20" w:firstLine="709"/>
        <w:jc w:val="both"/>
        <w:rPr>
          <w:rFonts w:ascii="Times New Roman" w:eastAsia="Times New Roman" w:hAnsi="Times New Roman"/>
          <w:sz w:val="24"/>
        </w:rPr>
      </w:pPr>
      <w:r>
        <w:rPr>
          <w:rFonts w:ascii="Times New Roman" w:eastAsia="Times New Roman" w:hAnsi="Times New Roman"/>
          <w:sz w:val="24"/>
        </w:rPr>
        <w:t>Ayrıca; 19 Eylül 1921 günü Türkiye Büyük Millet Meclisi tarafından Başkomutan Mustafa Kemal Paşa’ya Kanunla “Müşir” (Mareşal) rütbesi ve "Gazi'' unvanı verildi.</w:t>
      </w:r>
    </w:p>
    <w:p w:rsidR="00204974" w:rsidRDefault="00204974">
      <w:pPr>
        <w:spacing w:line="126" w:lineRule="exact"/>
        <w:rPr>
          <w:rFonts w:ascii="Times New Roman" w:eastAsia="Times New Roman" w:hAnsi="Times New Roman"/>
        </w:rPr>
      </w:pPr>
    </w:p>
    <w:p w:rsidR="00204974" w:rsidRDefault="007A6058">
      <w:pPr>
        <w:numPr>
          <w:ilvl w:val="0"/>
          <w:numId w:val="5"/>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Kars Antlaşması (13 Ekim 1921)</w:t>
      </w:r>
    </w:p>
    <w:p w:rsidR="00204974" w:rsidRDefault="00204974">
      <w:pPr>
        <w:spacing w:line="127" w:lineRule="exact"/>
        <w:rPr>
          <w:rFonts w:ascii="Times New Roman" w:eastAsia="Times New Roman" w:hAnsi="Times New Roman"/>
        </w:rPr>
      </w:pPr>
    </w:p>
    <w:p w:rsidR="00204974" w:rsidRDefault="007A6058" w:rsidP="00452898">
      <w:pPr>
        <w:spacing w:line="237" w:lineRule="auto"/>
        <w:ind w:firstLine="567"/>
        <w:jc w:val="both"/>
        <w:rPr>
          <w:rFonts w:ascii="Times New Roman" w:eastAsia="Times New Roman" w:hAnsi="Times New Roman"/>
          <w:sz w:val="24"/>
        </w:rPr>
      </w:pPr>
      <w:r>
        <w:rPr>
          <w:rFonts w:ascii="Times New Roman" w:eastAsia="Times New Roman" w:hAnsi="Times New Roman"/>
          <w:sz w:val="24"/>
        </w:rPr>
        <w:t>26 Eylül 1921’de Azerbaycan, Gürcistan ve Ermenistan devletlerinin temsilcilerinin de katıldığı bir konferans düzenlenmiştir. Kars’ta yapılan bu toplantıda TBMM Hükümeti'ni Kâzım Karabekir Paşa başkanlığında bir heyet temsil etmiştir. Konferans, 13 Ekim 1921’de antlaşmayla bitmiştir.</w:t>
      </w:r>
    </w:p>
    <w:p w:rsidR="00452898" w:rsidRDefault="00452898" w:rsidP="00452898">
      <w:pPr>
        <w:spacing w:line="237" w:lineRule="auto"/>
        <w:ind w:firstLine="567"/>
        <w:jc w:val="both"/>
        <w:rPr>
          <w:rFonts w:ascii="Times New Roman" w:eastAsia="Times New Roman" w:hAnsi="Times New Roman"/>
        </w:rPr>
      </w:pPr>
    </w:p>
    <w:p w:rsidR="00204974" w:rsidRDefault="007A6058" w:rsidP="003C7618">
      <w:pPr>
        <w:spacing w:line="0" w:lineRule="atLeast"/>
        <w:ind w:left="280" w:firstLine="287"/>
        <w:rPr>
          <w:rFonts w:ascii="Times New Roman" w:eastAsia="Times New Roman" w:hAnsi="Times New Roman"/>
          <w:sz w:val="24"/>
        </w:rPr>
      </w:pPr>
      <w:r>
        <w:rPr>
          <w:rFonts w:ascii="Times New Roman" w:eastAsia="Times New Roman" w:hAnsi="Times New Roman"/>
          <w:sz w:val="24"/>
        </w:rPr>
        <w:t>Bu antlaşmaya göre:</w:t>
      </w:r>
    </w:p>
    <w:p w:rsidR="00204974" w:rsidRDefault="00204974" w:rsidP="003C7618">
      <w:pPr>
        <w:spacing w:line="120" w:lineRule="exact"/>
        <w:ind w:firstLine="567"/>
        <w:rPr>
          <w:rFonts w:ascii="Times New Roman" w:eastAsia="Times New Roman" w:hAnsi="Times New Roman"/>
        </w:rPr>
      </w:pPr>
    </w:p>
    <w:p w:rsidR="00204974" w:rsidRDefault="007A6058" w:rsidP="009764CD">
      <w:pPr>
        <w:numPr>
          <w:ilvl w:val="0"/>
          <w:numId w:val="6"/>
        </w:numPr>
        <w:tabs>
          <w:tab w:val="left" w:pos="0"/>
          <w:tab w:val="left" w:pos="851"/>
        </w:tabs>
        <w:spacing w:line="0" w:lineRule="atLeast"/>
        <w:ind w:firstLine="567"/>
        <w:jc w:val="both"/>
        <w:rPr>
          <w:rFonts w:ascii="Times New Roman" w:eastAsia="Times New Roman" w:hAnsi="Times New Roman"/>
          <w:sz w:val="24"/>
        </w:rPr>
      </w:pPr>
      <w:r>
        <w:rPr>
          <w:rFonts w:ascii="Times New Roman" w:eastAsia="Times New Roman" w:hAnsi="Times New Roman"/>
          <w:sz w:val="24"/>
        </w:rPr>
        <w:t>Antlaşma tarafları hiçbir şekilde birbirine zorla antlaşma imzalatmaya çalışmayacaktır.</w:t>
      </w:r>
    </w:p>
    <w:p w:rsidR="00204974" w:rsidRDefault="00204974" w:rsidP="009764CD">
      <w:pPr>
        <w:tabs>
          <w:tab w:val="left" w:pos="0"/>
          <w:tab w:val="left" w:pos="851"/>
        </w:tabs>
        <w:spacing w:line="132" w:lineRule="exact"/>
        <w:ind w:firstLine="567"/>
        <w:jc w:val="both"/>
        <w:rPr>
          <w:rFonts w:ascii="Times New Roman" w:eastAsia="Times New Roman" w:hAnsi="Times New Roman"/>
          <w:sz w:val="24"/>
        </w:rPr>
      </w:pPr>
    </w:p>
    <w:p w:rsidR="00204974" w:rsidRDefault="007A6058" w:rsidP="009764CD">
      <w:pPr>
        <w:numPr>
          <w:ilvl w:val="0"/>
          <w:numId w:val="6"/>
        </w:numPr>
        <w:tabs>
          <w:tab w:val="left" w:pos="0"/>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Azerbaycan, Gürcistan ve Ermenistan Türkiye’nin tanımadığı bir barış antlaşmasını tanımayacaktır.</w:t>
      </w:r>
    </w:p>
    <w:p w:rsidR="00204974" w:rsidRDefault="00204974" w:rsidP="009764CD">
      <w:pPr>
        <w:tabs>
          <w:tab w:val="left" w:pos="0"/>
          <w:tab w:val="left" w:pos="851"/>
        </w:tabs>
        <w:spacing w:line="133" w:lineRule="exact"/>
        <w:ind w:firstLine="567"/>
        <w:jc w:val="both"/>
        <w:rPr>
          <w:rFonts w:ascii="Times New Roman" w:eastAsia="Times New Roman" w:hAnsi="Times New Roman"/>
          <w:sz w:val="24"/>
        </w:rPr>
      </w:pPr>
    </w:p>
    <w:p w:rsidR="00204974" w:rsidRDefault="007A6058" w:rsidP="009764CD">
      <w:pPr>
        <w:numPr>
          <w:ilvl w:val="0"/>
          <w:numId w:val="6"/>
        </w:numPr>
        <w:tabs>
          <w:tab w:val="left" w:pos="0"/>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Azerbaycan, Ermenistan ve Gürcistan'a daha önce verilmiş olan kapitülasyonlar kaldırılacaktır.</w:t>
      </w:r>
    </w:p>
    <w:p w:rsidR="00204974" w:rsidRDefault="00204974" w:rsidP="009764CD">
      <w:pPr>
        <w:tabs>
          <w:tab w:val="left" w:pos="0"/>
          <w:tab w:val="left" w:pos="851"/>
        </w:tabs>
        <w:spacing w:line="121" w:lineRule="exact"/>
        <w:ind w:firstLine="567"/>
        <w:jc w:val="both"/>
        <w:rPr>
          <w:rFonts w:ascii="Times New Roman" w:eastAsia="Times New Roman" w:hAnsi="Times New Roman"/>
          <w:sz w:val="24"/>
        </w:rPr>
      </w:pPr>
    </w:p>
    <w:p w:rsidR="00204974" w:rsidRDefault="007A6058" w:rsidP="009764CD">
      <w:pPr>
        <w:numPr>
          <w:ilvl w:val="0"/>
          <w:numId w:val="6"/>
        </w:numPr>
        <w:tabs>
          <w:tab w:val="left" w:pos="0"/>
          <w:tab w:val="left" w:pos="851"/>
        </w:tabs>
        <w:spacing w:line="0" w:lineRule="atLeast"/>
        <w:ind w:firstLine="567"/>
        <w:jc w:val="both"/>
        <w:rPr>
          <w:rFonts w:ascii="Times New Roman" w:eastAsia="Times New Roman" w:hAnsi="Times New Roman"/>
          <w:sz w:val="24"/>
        </w:rPr>
      </w:pPr>
      <w:r>
        <w:rPr>
          <w:rFonts w:ascii="Times New Roman" w:eastAsia="Times New Roman" w:hAnsi="Times New Roman"/>
          <w:sz w:val="24"/>
        </w:rPr>
        <w:lastRenderedPageBreak/>
        <w:t>Batum Gürcistan’a verilecektir.</w:t>
      </w:r>
    </w:p>
    <w:p w:rsidR="00204974" w:rsidRDefault="00204974" w:rsidP="009764CD">
      <w:pPr>
        <w:tabs>
          <w:tab w:val="left" w:pos="0"/>
          <w:tab w:val="left" w:pos="851"/>
        </w:tabs>
        <w:spacing w:line="132" w:lineRule="exact"/>
        <w:ind w:firstLine="567"/>
        <w:jc w:val="both"/>
        <w:rPr>
          <w:rFonts w:ascii="Times New Roman" w:eastAsia="Times New Roman" w:hAnsi="Times New Roman"/>
          <w:sz w:val="24"/>
        </w:rPr>
      </w:pPr>
    </w:p>
    <w:p w:rsidR="00204974" w:rsidRDefault="007A6058" w:rsidP="009764CD">
      <w:pPr>
        <w:numPr>
          <w:ilvl w:val="0"/>
          <w:numId w:val="6"/>
        </w:numPr>
        <w:tabs>
          <w:tab w:val="left" w:pos="0"/>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Boğazların ticarete açılması, İsta</w:t>
      </w:r>
      <w:r w:rsidR="008D4C0E">
        <w:rPr>
          <w:rFonts w:ascii="Times New Roman" w:eastAsia="Times New Roman" w:hAnsi="Times New Roman"/>
          <w:sz w:val="24"/>
        </w:rPr>
        <w:t>nbul’un güvenliğinin sağlanması</w:t>
      </w:r>
      <w:r>
        <w:rPr>
          <w:rFonts w:ascii="Times New Roman" w:eastAsia="Times New Roman" w:hAnsi="Times New Roman"/>
          <w:sz w:val="24"/>
        </w:rPr>
        <w:t xml:space="preserve"> taraflarca benimsenmişti.</w:t>
      </w:r>
    </w:p>
    <w:p w:rsidR="00204974" w:rsidRDefault="00204974" w:rsidP="009764CD">
      <w:pPr>
        <w:tabs>
          <w:tab w:val="left" w:pos="0"/>
          <w:tab w:val="left" w:pos="851"/>
        </w:tabs>
        <w:spacing w:line="134" w:lineRule="exact"/>
        <w:ind w:firstLine="567"/>
        <w:jc w:val="both"/>
        <w:rPr>
          <w:rFonts w:ascii="Times New Roman" w:eastAsia="Times New Roman" w:hAnsi="Times New Roman"/>
          <w:sz w:val="24"/>
        </w:rPr>
      </w:pPr>
    </w:p>
    <w:p w:rsidR="00204974" w:rsidRDefault="007A6058" w:rsidP="009764CD">
      <w:pPr>
        <w:numPr>
          <w:ilvl w:val="0"/>
          <w:numId w:val="6"/>
        </w:numPr>
        <w:tabs>
          <w:tab w:val="left" w:pos="0"/>
          <w:tab w:val="left" w:pos="851"/>
        </w:tabs>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Anlaşmaya taraftar olan devletlerin her biri kendi topraklarında oturan karşı taraf yurttaşına en ziyade müsaadeye mazhar millet muamelesi yapacaktır.</w:t>
      </w:r>
    </w:p>
    <w:p w:rsidR="00204974" w:rsidRDefault="00204974" w:rsidP="009764CD">
      <w:pPr>
        <w:tabs>
          <w:tab w:val="left" w:pos="0"/>
          <w:tab w:val="left" w:pos="851"/>
        </w:tabs>
        <w:spacing w:line="133" w:lineRule="exact"/>
        <w:ind w:firstLine="567"/>
        <w:jc w:val="both"/>
        <w:rPr>
          <w:rFonts w:ascii="Times New Roman" w:eastAsia="Times New Roman" w:hAnsi="Times New Roman"/>
          <w:sz w:val="24"/>
        </w:rPr>
      </w:pPr>
    </w:p>
    <w:p w:rsidR="00204974" w:rsidRDefault="007A6058" w:rsidP="009764CD">
      <w:pPr>
        <w:numPr>
          <w:ilvl w:val="0"/>
          <w:numId w:val="6"/>
        </w:numPr>
        <w:tabs>
          <w:tab w:val="left" w:pos="0"/>
          <w:tab w:val="left" w:pos="851"/>
        </w:tabs>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Taraflar, toprakları üzerinde genel bir af ilân ederek, Mondros Mütarekesi’nden sonra oluşan suçları af edecek, antlaşmanın imzalanmasından sonraki iki ay içinde asker ve sivil tutuklular serbest bırakılacaktır.</w:t>
      </w:r>
    </w:p>
    <w:p w:rsidR="00204974" w:rsidRDefault="00204974" w:rsidP="009764CD">
      <w:pPr>
        <w:tabs>
          <w:tab w:val="left" w:pos="0"/>
          <w:tab w:val="left" w:pos="851"/>
        </w:tabs>
        <w:spacing w:line="121" w:lineRule="exact"/>
        <w:ind w:firstLine="567"/>
        <w:jc w:val="both"/>
        <w:rPr>
          <w:rFonts w:ascii="Times New Roman" w:eastAsia="Times New Roman" w:hAnsi="Times New Roman"/>
          <w:sz w:val="24"/>
        </w:rPr>
      </w:pPr>
    </w:p>
    <w:p w:rsidR="00204974" w:rsidRDefault="007A6058" w:rsidP="009764CD">
      <w:pPr>
        <w:numPr>
          <w:ilvl w:val="0"/>
          <w:numId w:val="6"/>
        </w:numPr>
        <w:tabs>
          <w:tab w:val="left" w:pos="0"/>
          <w:tab w:val="left" w:pos="851"/>
        </w:tabs>
        <w:spacing w:line="0" w:lineRule="atLeast"/>
        <w:ind w:firstLine="567"/>
        <w:jc w:val="both"/>
        <w:rPr>
          <w:rFonts w:ascii="Times New Roman" w:eastAsia="Times New Roman" w:hAnsi="Times New Roman"/>
          <w:sz w:val="24"/>
        </w:rPr>
      </w:pPr>
      <w:r>
        <w:rPr>
          <w:rFonts w:ascii="Times New Roman" w:eastAsia="Times New Roman" w:hAnsi="Times New Roman"/>
          <w:sz w:val="24"/>
        </w:rPr>
        <w:t>İletişimi güçlendirmek için taraflar arasında telgraf ve demiryolu geliştirilecektir.</w:t>
      </w:r>
    </w:p>
    <w:p w:rsidR="00204974" w:rsidRDefault="00204974" w:rsidP="009764CD">
      <w:pPr>
        <w:tabs>
          <w:tab w:val="left" w:pos="0"/>
          <w:tab w:val="left" w:pos="851"/>
        </w:tabs>
        <w:spacing w:line="132" w:lineRule="exact"/>
        <w:ind w:firstLine="567"/>
        <w:jc w:val="both"/>
        <w:rPr>
          <w:rFonts w:ascii="Times New Roman" w:eastAsia="Times New Roman" w:hAnsi="Times New Roman"/>
          <w:sz w:val="24"/>
        </w:rPr>
      </w:pPr>
    </w:p>
    <w:p w:rsidR="00204974" w:rsidRDefault="007A6058" w:rsidP="009764CD">
      <w:pPr>
        <w:numPr>
          <w:ilvl w:val="0"/>
          <w:numId w:val="6"/>
        </w:numPr>
        <w:tabs>
          <w:tab w:val="left" w:pos="0"/>
          <w:tab w:val="left" w:pos="851"/>
        </w:tabs>
        <w:spacing w:line="234" w:lineRule="auto"/>
        <w:ind w:right="20" w:firstLine="567"/>
        <w:jc w:val="both"/>
        <w:rPr>
          <w:rFonts w:ascii="Times New Roman" w:eastAsia="Times New Roman" w:hAnsi="Times New Roman"/>
          <w:sz w:val="24"/>
        </w:rPr>
      </w:pPr>
      <w:proofErr w:type="spellStart"/>
      <w:r>
        <w:rPr>
          <w:rFonts w:ascii="Times New Roman" w:eastAsia="Times New Roman" w:hAnsi="Times New Roman"/>
          <w:sz w:val="24"/>
        </w:rPr>
        <w:t>Nahçivan'ın</w:t>
      </w:r>
      <w:proofErr w:type="spellEnd"/>
      <w:r>
        <w:rPr>
          <w:rFonts w:ascii="Times New Roman" w:eastAsia="Times New Roman" w:hAnsi="Times New Roman"/>
          <w:sz w:val="24"/>
        </w:rPr>
        <w:t xml:space="preserve"> statüsünün belirlenmesine ilişkin yapılacak her türlü antlaşmada Türkiye'nin taraf olmasını öngören Moskova Antlaşması hükmü aynen geçerli olacaktır.</w:t>
      </w:r>
    </w:p>
    <w:p w:rsidR="00204974" w:rsidRDefault="00204974" w:rsidP="003C7618">
      <w:pPr>
        <w:spacing w:line="134" w:lineRule="exact"/>
        <w:ind w:firstLine="567"/>
        <w:rPr>
          <w:rFonts w:ascii="Times New Roman" w:eastAsia="Times New Roman" w:hAnsi="Times New Roman"/>
        </w:rPr>
      </w:pPr>
    </w:p>
    <w:p w:rsidR="00204974" w:rsidRDefault="007A6058" w:rsidP="003C7618">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Moskova Antlaşması’nın bir tekrarı gibi gözüken bu antlaşma, yeni bir şekil alan Azerbaycan, Gürcistan ve Ermenistan’la olan sorunları çözümlemiştir. Moskova Antlaşması’nın bu üç devlet için de geçerli olduğu vurgulanmıştır. Bu antlaşma ile Türkiye’nin doğu sınırı güvenceye kavuşturulmuştur.</w:t>
      </w:r>
    </w:p>
    <w:p w:rsidR="00204974" w:rsidRDefault="00204974">
      <w:pPr>
        <w:spacing w:line="127" w:lineRule="exact"/>
        <w:rPr>
          <w:rFonts w:ascii="Times New Roman" w:eastAsia="Times New Roman" w:hAnsi="Times New Roman"/>
        </w:rPr>
      </w:pPr>
    </w:p>
    <w:p w:rsidR="00204974" w:rsidRDefault="007A6058">
      <w:pPr>
        <w:numPr>
          <w:ilvl w:val="0"/>
          <w:numId w:val="7"/>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Ankara Antlaşması (20 Ekim 1921)</w:t>
      </w:r>
    </w:p>
    <w:p w:rsidR="00204974" w:rsidRDefault="00204974">
      <w:pPr>
        <w:spacing w:line="127" w:lineRule="exact"/>
        <w:rPr>
          <w:rFonts w:ascii="Times New Roman" w:eastAsia="Times New Roman" w:hAnsi="Times New Roman"/>
        </w:rPr>
      </w:pPr>
    </w:p>
    <w:p w:rsidR="00204974" w:rsidRDefault="007A6058" w:rsidP="003C7618">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Güney cephesinde, güç durumda kalan Fransa Hükümeti daha 1920 yılının Mayıs'ında, TBMM Hükümeti ile kısa süreli (20 günlük) bir ateşkes antlaşması yapmayı kabul etmiştir.</w:t>
      </w:r>
    </w:p>
    <w:p w:rsidR="00204974" w:rsidRDefault="00204974" w:rsidP="003C7618">
      <w:pPr>
        <w:spacing w:line="134" w:lineRule="exact"/>
        <w:ind w:firstLine="567"/>
        <w:rPr>
          <w:rFonts w:ascii="Times New Roman" w:eastAsia="Times New Roman" w:hAnsi="Times New Roman"/>
        </w:rPr>
      </w:pPr>
    </w:p>
    <w:p w:rsidR="00204974" w:rsidRDefault="007A6058" w:rsidP="003C7618">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t xml:space="preserve">Birinci, İkinci İnönü </w:t>
      </w:r>
      <w:proofErr w:type="spellStart"/>
      <w:r>
        <w:rPr>
          <w:rFonts w:ascii="Times New Roman" w:eastAsia="Times New Roman" w:hAnsi="Times New Roman"/>
          <w:sz w:val="24"/>
        </w:rPr>
        <w:t>Muharebeleri’nin</w:t>
      </w:r>
      <w:proofErr w:type="spellEnd"/>
      <w:r>
        <w:rPr>
          <w:rFonts w:ascii="Times New Roman" w:eastAsia="Times New Roman" w:hAnsi="Times New Roman"/>
          <w:sz w:val="24"/>
        </w:rPr>
        <w:t xml:space="preserve"> kazanılması Rusya ile Moskova Antlaşması’nın yapılması, </w:t>
      </w:r>
      <w:r w:rsidR="0045456A">
        <w:rPr>
          <w:rFonts w:ascii="Times New Roman" w:eastAsia="Times New Roman" w:hAnsi="Times New Roman"/>
          <w:sz w:val="24"/>
        </w:rPr>
        <w:t>g</w:t>
      </w:r>
      <w:r>
        <w:rPr>
          <w:rFonts w:ascii="Times New Roman" w:eastAsia="Times New Roman" w:hAnsi="Times New Roman"/>
          <w:sz w:val="24"/>
        </w:rPr>
        <w:t xml:space="preserve">üney bölgelerinde Fransa’ya karşı verilen güçlü mücadele Fransa’yı Türkiye’ye yaklaştırdı. Fransız Hükümeti, Franklin </w:t>
      </w:r>
      <w:proofErr w:type="spellStart"/>
      <w:r>
        <w:rPr>
          <w:rFonts w:ascii="Times New Roman" w:eastAsia="Times New Roman" w:hAnsi="Times New Roman"/>
          <w:sz w:val="24"/>
        </w:rPr>
        <w:t>Bouillion’u</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Franklen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Buyon</w:t>
      </w:r>
      <w:proofErr w:type="spellEnd"/>
      <w:r>
        <w:rPr>
          <w:rFonts w:ascii="Times New Roman" w:eastAsia="Times New Roman" w:hAnsi="Times New Roman"/>
          <w:sz w:val="24"/>
        </w:rPr>
        <w:t>) Ankara’ya gönderdi.</w:t>
      </w:r>
    </w:p>
    <w:p w:rsidR="00204974" w:rsidRDefault="00204974" w:rsidP="003C7618">
      <w:pPr>
        <w:spacing w:line="134" w:lineRule="exact"/>
        <w:ind w:firstLine="567"/>
        <w:rPr>
          <w:rFonts w:ascii="Times New Roman" w:eastAsia="Times New Roman" w:hAnsi="Times New Roman"/>
        </w:rPr>
      </w:pPr>
    </w:p>
    <w:p w:rsidR="00204974" w:rsidRDefault="007A6058" w:rsidP="003C7618">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 xml:space="preserve">Mustafa Kemal Paşa, Misak-ı Milli çerçevesi dışında bir antlaşma yapamayacağını belirtirken, </w:t>
      </w:r>
      <w:proofErr w:type="spellStart"/>
      <w:r>
        <w:rPr>
          <w:rFonts w:ascii="Times New Roman" w:eastAsia="Times New Roman" w:hAnsi="Times New Roman"/>
          <w:sz w:val="24"/>
        </w:rPr>
        <w:t>Bouillion</w:t>
      </w:r>
      <w:proofErr w:type="spellEnd"/>
      <w:r>
        <w:rPr>
          <w:rFonts w:ascii="Times New Roman" w:eastAsia="Times New Roman" w:hAnsi="Times New Roman"/>
          <w:sz w:val="24"/>
        </w:rPr>
        <w:t>, Sevr Antlaşması ya da Bekir Sami Bey</w:t>
      </w:r>
      <w:r w:rsidR="0045456A">
        <w:rPr>
          <w:rFonts w:ascii="Times New Roman" w:eastAsia="Times New Roman" w:hAnsi="Times New Roman"/>
          <w:sz w:val="24"/>
        </w:rPr>
        <w:t>’</w:t>
      </w:r>
      <w:r>
        <w:rPr>
          <w:rFonts w:ascii="Times New Roman" w:eastAsia="Times New Roman" w:hAnsi="Times New Roman"/>
          <w:sz w:val="24"/>
        </w:rPr>
        <w:t>in imzaladığı ikili antlaşma çerçevesinde bir antlaşma yapmayı istedi. Ankara Hükümeti Fransız tekliflerini kesin bir dille reddetti. Bunun üzerine anlaşma yapılamadan Fransız temsilcisi Ankara’dan ayrıldı.</w:t>
      </w:r>
    </w:p>
    <w:p w:rsidR="00204974" w:rsidRDefault="00204974" w:rsidP="003C7618">
      <w:pPr>
        <w:spacing w:line="134" w:lineRule="exact"/>
        <w:ind w:firstLine="567"/>
        <w:rPr>
          <w:rFonts w:ascii="Times New Roman" w:eastAsia="Times New Roman" w:hAnsi="Times New Roman"/>
        </w:rPr>
      </w:pPr>
    </w:p>
    <w:p w:rsidR="00204974" w:rsidRDefault="007A6058" w:rsidP="003C7618">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Ancak Yunanistan Sakarya’da başarısızlığa uğrayınca, 20 Ekim 1921’de Fransa ile TBMM Hükümeti arasında Ankara Antlaşması imzalandı. Buna göre;</w:t>
      </w:r>
    </w:p>
    <w:p w:rsidR="00204974" w:rsidRDefault="00204974" w:rsidP="003C7618">
      <w:pPr>
        <w:spacing w:line="122" w:lineRule="exact"/>
        <w:ind w:firstLine="567"/>
        <w:rPr>
          <w:rFonts w:ascii="Times New Roman" w:eastAsia="Times New Roman" w:hAnsi="Times New Roman"/>
        </w:rPr>
      </w:pPr>
    </w:p>
    <w:p w:rsidR="00204974" w:rsidRDefault="007A6058" w:rsidP="00291812">
      <w:pPr>
        <w:numPr>
          <w:ilvl w:val="0"/>
          <w:numId w:val="8"/>
        </w:numPr>
        <w:tabs>
          <w:tab w:val="left" w:pos="560"/>
          <w:tab w:val="left" w:pos="851"/>
        </w:tabs>
        <w:spacing w:line="20" w:lineRule="atLeast"/>
        <w:ind w:left="560" w:firstLine="7"/>
        <w:rPr>
          <w:rFonts w:ascii="Times New Roman" w:eastAsia="Times New Roman" w:hAnsi="Times New Roman"/>
          <w:sz w:val="24"/>
        </w:rPr>
      </w:pPr>
      <w:r>
        <w:rPr>
          <w:rFonts w:ascii="Times New Roman" w:eastAsia="Times New Roman" w:hAnsi="Times New Roman"/>
          <w:sz w:val="24"/>
        </w:rPr>
        <w:t>Antlaşmanın imzalanmasıyla tutuklananlar salıverilecektir.</w:t>
      </w:r>
    </w:p>
    <w:p w:rsidR="00204974" w:rsidRDefault="007A6058" w:rsidP="00291812">
      <w:pPr>
        <w:numPr>
          <w:ilvl w:val="0"/>
          <w:numId w:val="8"/>
        </w:numPr>
        <w:tabs>
          <w:tab w:val="left" w:pos="566"/>
          <w:tab w:val="left" w:pos="851"/>
        </w:tabs>
        <w:spacing w:line="20" w:lineRule="atLeast"/>
        <w:ind w:right="20" w:firstLine="567"/>
        <w:jc w:val="both"/>
        <w:rPr>
          <w:rFonts w:ascii="Times New Roman" w:eastAsia="Times New Roman" w:hAnsi="Times New Roman"/>
          <w:sz w:val="24"/>
        </w:rPr>
      </w:pPr>
      <w:r>
        <w:rPr>
          <w:rFonts w:ascii="Times New Roman" w:eastAsia="Times New Roman" w:hAnsi="Times New Roman"/>
          <w:sz w:val="24"/>
        </w:rPr>
        <w:t xml:space="preserve">Türkiye-Suriye sınırı İskenderun Körfezi’nin güneyindeki </w:t>
      </w:r>
      <w:proofErr w:type="spellStart"/>
      <w:r>
        <w:rPr>
          <w:rFonts w:ascii="Times New Roman" w:eastAsia="Times New Roman" w:hAnsi="Times New Roman"/>
          <w:sz w:val="24"/>
        </w:rPr>
        <w:t>Payas'tan</w:t>
      </w:r>
      <w:proofErr w:type="spellEnd"/>
      <w:r>
        <w:rPr>
          <w:rFonts w:ascii="Times New Roman" w:eastAsia="Times New Roman" w:hAnsi="Times New Roman"/>
          <w:sz w:val="24"/>
        </w:rPr>
        <w:t xml:space="preserve"> başlayacak Meydan-ı </w:t>
      </w:r>
      <w:proofErr w:type="spellStart"/>
      <w:r>
        <w:rPr>
          <w:rFonts w:ascii="Times New Roman" w:eastAsia="Times New Roman" w:hAnsi="Times New Roman"/>
          <w:sz w:val="24"/>
        </w:rPr>
        <w:t>Ekbez’e</w:t>
      </w:r>
      <w:proofErr w:type="spellEnd"/>
      <w:r w:rsidR="0045456A">
        <w:rPr>
          <w:rFonts w:ascii="Times New Roman" w:eastAsia="Times New Roman" w:hAnsi="Times New Roman"/>
          <w:sz w:val="24"/>
        </w:rPr>
        <w:t>,</w:t>
      </w:r>
      <w:r>
        <w:rPr>
          <w:rFonts w:ascii="Times New Roman" w:eastAsia="Times New Roman" w:hAnsi="Times New Roman"/>
          <w:sz w:val="24"/>
        </w:rPr>
        <w:t xml:space="preserve"> oradan da Nusaybin ve Cizre'den geçerek Fırat'a ulaşacaktır. Nusaybin, Cizre ve Kilis, </w:t>
      </w:r>
      <w:proofErr w:type="spellStart"/>
      <w:r>
        <w:rPr>
          <w:rFonts w:ascii="Times New Roman" w:eastAsia="Times New Roman" w:hAnsi="Times New Roman"/>
          <w:sz w:val="24"/>
        </w:rPr>
        <w:t>Türkler’de</w:t>
      </w:r>
      <w:proofErr w:type="spellEnd"/>
      <w:r>
        <w:rPr>
          <w:rFonts w:ascii="Times New Roman" w:eastAsia="Times New Roman" w:hAnsi="Times New Roman"/>
          <w:sz w:val="24"/>
        </w:rPr>
        <w:t xml:space="preserve"> kalacaktır. İki ay içinde Türk kuvvetleri bu hattın kuzeyine Fransız kuvveti de güneyine çekilecektir.</w:t>
      </w:r>
    </w:p>
    <w:p w:rsidR="00204974" w:rsidRDefault="007A6058" w:rsidP="00291812">
      <w:pPr>
        <w:numPr>
          <w:ilvl w:val="0"/>
          <w:numId w:val="8"/>
        </w:numPr>
        <w:tabs>
          <w:tab w:val="left" w:pos="566"/>
          <w:tab w:val="left" w:pos="851"/>
        </w:tabs>
        <w:spacing w:line="20" w:lineRule="atLeast"/>
        <w:ind w:firstLine="567"/>
        <w:jc w:val="both"/>
        <w:rPr>
          <w:rFonts w:ascii="Times New Roman" w:eastAsia="Times New Roman" w:hAnsi="Times New Roman"/>
          <w:sz w:val="24"/>
        </w:rPr>
      </w:pPr>
      <w:r>
        <w:rPr>
          <w:rFonts w:ascii="Times New Roman" w:eastAsia="Times New Roman" w:hAnsi="Times New Roman"/>
          <w:sz w:val="24"/>
        </w:rPr>
        <w:t>Her iki taraf da çekildiği bölgede af ilân edecektir. İskenderun ve Antakya için özel bir yönetim sistemi oluşturulacak</w:t>
      </w:r>
      <w:r w:rsidR="0045456A">
        <w:rPr>
          <w:rFonts w:ascii="Times New Roman" w:eastAsia="Times New Roman" w:hAnsi="Times New Roman"/>
          <w:sz w:val="24"/>
        </w:rPr>
        <w:t xml:space="preserve"> burada resmi dil Türkçe olacak,</w:t>
      </w:r>
      <w:r>
        <w:rPr>
          <w:rFonts w:ascii="Times New Roman" w:eastAsia="Times New Roman" w:hAnsi="Times New Roman"/>
          <w:sz w:val="24"/>
        </w:rPr>
        <w:t xml:space="preserve"> Türk halkının kültürünü geliştirmesi için her türlü önlem alınacaktır.</w:t>
      </w:r>
    </w:p>
    <w:p w:rsidR="00204974" w:rsidRDefault="00204974" w:rsidP="003C7618">
      <w:pPr>
        <w:spacing w:line="200" w:lineRule="exact"/>
        <w:ind w:firstLine="567"/>
        <w:rPr>
          <w:rFonts w:ascii="Times New Roman" w:eastAsia="Times New Roman" w:hAnsi="Times New Roman"/>
        </w:rPr>
      </w:pPr>
    </w:p>
    <w:p w:rsidR="00204974" w:rsidRDefault="007A6058" w:rsidP="003C7618">
      <w:pPr>
        <w:spacing w:line="236" w:lineRule="auto"/>
        <w:ind w:left="4" w:right="20" w:firstLine="567"/>
        <w:jc w:val="both"/>
        <w:rPr>
          <w:rFonts w:ascii="Times New Roman" w:eastAsia="Times New Roman" w:hAnsi="Times New Roman"/>
          <w:sz w:val="24"/>
        </w:rPr>
      </w:pPr>
      <w:r>
        <w:rPr>
          <w:rFonts w:ascii="Times New Roman" w:eastAsia="Times New Roman" w:hAnsi="Times New Roman"/>
          <w:sz w:val="24"/>
        </w:rPr>
        <w:t xml:space="preserve">Bu antlaşma ile İtilaf Devletleri arasında parçalanma baş göstermiş, </w:t>
      </w:r>
      <w:r w:rsidR="0045456A">
        <w:rPr>
          <w:rFonts w:ascii="Times New Roman" w:eastAsia="Times New Roman" w:hAnsi="Times New Roman"/>
          <w:sz w:val="24"/>
        </w:rPr>
        <w:t>g</w:t>
      </w:r>
      <w:r>
        <w:rPr>
          <w:rFonts w:ascii="Times New Roman" w:eastAsia="Times New Roman" w:hAnsi="Times New Roman"/>
          <w:sz w:val="24"/>
        </w:rPr>
        <w:t>üney sınırındaki savaş sona ermiş, bu bölgedeki güçler Batı Cephesi’ne kaydırılarak Batı Cephesi daha da güçlendirilmiştir. Fransa çekilirken birçok silah ve cephanesini de Türklere bırakmıştır.</w:t>
      </w:r>
    </w:p>
    <w:p w:rsidR="00204974" w:rsidRDefault="00204974">
      <w:pPr>
        <w:spacing w:line="126" w:lineRule="exact"/>
        <w:rPr>
          <w:rFonts w:ascii="Times New Roman" w:eastAsia="Times New Roman" w:hAnsi="Times New Roman"/>
        </w:rPr>
      </w:pPr>
    </w:p>
    <w:p w:rsidR="00204974" w:rsidRDefault="007A6058">
      <w:pPr>
        <w:numPr>
          <w:ilvl w:val="0"/>
          <w:numId w:val="9"/>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Büyük Taarruz</w:t>
      </w:r>
    </w:p>
    <w:p w:rsidR="00204974" w:rsidRDefault="00204974">
      <w:pPr>
        <w:spacing w:line="127" w:lineRule="exact"/>
        <w:rPr>
          <w:rFonts w:ascii="Times New Roman" w:eastAsia="Times New Roman" w:hAnsi="Times New Roman"/>
        </w:rPr>
      </w:pPr>
    </w:p>
    <w:p w:rsidR="00204974" w:rsidRDefault="007A6058">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Sakarya Savaşı’nın kazanılması Kars ve Ankara Antlaşması’nın yapılmasına neden olmuş, bu gelişmeler İtilaf Devletleri’nin yeni bir barış projesi hazırlamalarına yol açmıştır. İtilaf Devletleri, Türk ve Yunan güçleri arasında savaşı durdurmak maksadıyla, 22 Mart ve 26 Mart 1922 tarihlerinde iki ayrı ateşkes antlaşması önerilerini Ankara’ya ulaştırdılar.</w:t>
      </w:r>
    </w:p>
    <w:p w:rsidR="00204974" w:rsidRDefault="00204974">
      <w:pPr>
        <w:spacing w:line="134" w:lineRule="exact"/>
        <w:rPr>
          <w:rFonts w:ascii="Times New Roman" w:eastAsia="Times New Roman" w:hAnsi="Times New Roman"/>
        </w:rPr>
      </w:pPr>
    </w:p>
    <w:p w:rsidR="00204974" w:rsidRDefault="007A6058">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Bu öneriler üzerine Mustafa Kemal Paşa’da odaklaşan </w:t>
      </w:r>
      <w:r w:rsidR="001C49B7">
        <w:rPr>
          <w:rFonts w:ascii="Times New Roman" w:eastAsia="Times New Roman" w:hAnsi="Times New Roman"/>
          <w:sz w:val="24"/>
        </w:rPr>
        <w:t>kanaat;</w:t>
      </w:r>
      <w:r>
        <w:rPr>
          <w:rFonts w:ascii="Times New Roman" w:eastAsia="Times New Roman" w:hAnsi="Times New Roman"/>
          <w:sz w:val="24"/>
        </w:rPr>
        <w:t xml:space="preserve"> İtilaf Devletleri</w:t>
      </w:r>
      <w:r w:rsidR="00305261">
        <w:rPr>
          <w:rFonts w:ascii="Times New Roman" w:eastAsia="Times New Roman" w:hAnsi="Times New Roman"/>
          <w:sz w:val="24"/>
        </w:rPr>
        <w:t>’</w:t>
      </w:r>
      <w:r w:rsidR="001C49B7">
        <w:rPr>
          <w:rFonts w:ascii="Times New Roman" w:eastAsia="Times New Roman" w:hAnsi="Times New Roman"/>
          <w:sz w:val="24"/>
        </w:rPr>
        <w:t>nin</w:t>
      </w:r>
      <w:r>
        <w:rPr>
          <w:rFonts w:ascii="Times New Roman" w:eastAsia="Times New Roman" w:hAnsi="Times New Roman"/>
          <w:sz w:val="24"/>
        </w:rPr>
        <w:t xml:space="preserve"> İstanbul Hükümeti ile birlikte TBMM Hükümeti</w:t>
      </w:r>
      <w:r w:rsidR="001C49B7">
        <w:rPr>
          <w:rFonts w:ascii="Times New Roman" w:eastAsia="Times New Roman" w:hAnsi="Times New Roman"/>
          <w:sz w:val="24"/>
        </w:rPr>
        <w:t>’</w:t>
      </w:r>
      <w:r>
        <w:rPr>
          <w:rFonts w:ascii="Times New Roman" w:eastAsia="Times New Roman" w:hAnsi="Times New Roman"/>
          <w:sz w:val="24"/>
        </w:rPr>
        <w:t>ne karşı yok edici bir çalışma devresine girmiş oldukları şeklindeydi. Durum çok ağır gözüküyordu. Çıkış yolu olarak büyük bir savaşa girmek gerekiyordu.</w:t>
      </w:r>
    </w:p>
    <w:p w:rsidR="00204974" w:rsidRDefault="00204974">
      <w:pPr>
        <w:spacing w:line="134" w:lineRule="exact"/>
        <w:rPr>
          <w:rFonts w:ascii="Times New Roman" w:eastAsia="Times New Roman" w:hAnsi="Times New Roman"/>
        </w:rPr>
      </w:pPr>
    </w:p>
    <w:p w:rsidR="00204974" w:rsidRDefault="007A6058">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lastRenderedPageBreak/>
        <w:t>Zaman kazanabilmek ve Yunanlılara yeni bir saldırı fırsatı vermemek için TBMM Hükümeti, 5 Nisan 1922'de karşı önerilerini İtilaf Devletleri</w:t>
      </w:r>
      <w:r w:rsidR="00415E5C">
        <w:rPr>
          <w:rFonts w:ascii="Times New Roman" w:eastAsia="Times New Roman" w:hAnsi="Times New Roman"/>
          <w:sz w:val="24"/>
        </w:rPr>
        <w:t>’</w:t>
      </w:r>
      <w:r>
        <w:rPr>
          <w:rFonts w:ascii="Times New Roman" w:eastAsia="Times New Roman" w:hAnsi="Times New Roman"/>
          <w:sz w:val="24"/>
        </w:rPr>
        <w:t>ne sunmuştur. İtilaf Devletleri, TBMM Hükümeti’nin bu barışçıl isteklerine 15 Nisan 1922’de olumsuz cevap vermişlerdir.</w:t>
      </w:r>
    </w:p>
    <w:p w:rsidR="00204974" w:rsidRDefault="00204974">
      <w:pPr>
        <w:spacing w:line="134" w:lineRule="exact"/>
        <w:rPr>
          <w:rFonts w:ascii="Times New Roman" w:eastAsia="Times New Roman" w:hAnsi="Times New Roman"/>
        </w:rPr>
      </w:pPr>
    </w:p>
    <w:p w:rsidR="00204974" w:rsidRDefault="007A6058">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Kamuoyu da Türk ulusuna sunulan barış önerilerini benimsemedi. Ancak TBMM’de bir grup milletvekili, izlenen politikayı pek beğenmiyor, dış politikayı, askeri politikayı olur olmaz zamanda eleştiriyorlardı. Bunun yanında Başkomutanlık Kanunu’nun uzatılması sırasında, Meclis'teki bütünlüğü bozucu eleştiriler yapıyorlar ve yasanın uzatılmasını engellemeye çalışıyorlardı. İcra Vekilleri</w:t>
      </w:r>
      <w:r w:rsidR="00CE395A">
        <w:rPr>
          <w:rFonts w:ascii="Times New Roman" w:eastAsia="Times New Roman" w:hAnsi="Times New Roman"/>
          <w:sz w:val="24"/>
        </w:rPr>
        <w:t>’</w:t>
      </w:r>
      <w:bookmarkStart w:id="0" w:name="_GoBack"/>
      <w:bookmarkEnd w:id="0"/>
      <w:r>
        <w:rPr>
          <w:rFonts w:ascii="Times New Roman" w:eastAsia="Times New Roman" w:hAnsi="Times New Roman"/>
          <w:sz w:val="24"/>
        </w:rPr>
        <w:t>nin seçimine ilişkin yasada da değişiklik yaparak Mustafa Kemal Paşa’nın gösterdiği adayların vekil olma şansını engelliyorlardı.</w:t>
      </w:r>
    </w:p>
    <w:p w:rsidR="00204974" w:rsidRDefault="00204974">
      <w:pPr>
        <w:spacing w:line="134" w:lineRule="exact"/>
        <w:rPr>
          <w:rFonts w:ascii="Times New Roman" w:eastAsia="Times New Roman" w:hAnsi="Times New Roman"/>
        </w:rPr>
      </w:pPr>
    </w:p>
    <w:p w:rsidR="00204974" w:rsidRDefault="007A6058">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Mustafa Kemal Paşa muhalefet grubunun yaptığı eleştirileri Meclis</w:t>
      </w:r>
      <w:r w:rsidR="001C49B7">
        <w:rPr>
          <w:rFonts w:ascii="Times New Roman" w:eastAsia="Times New Roman" w:hAnsi="Times New Roman"/>
          <w:sz w:val="24"/>
        </w:rPr>
        <w:t>’</w:t>
      </w:r>
      <w:r>
        <w:rPr>
          <w:rFonts w:ascii="Times New Roman" w:eastAsia="Times New Roman" w:hAnsi="Times New Roman"/>
          <w:sz w:val="24"/>
        </w:rPr>
        <w:t>in gizli oturumunda uzunca bir konuşmayla ve tek tek ele alarak cevaplandırmıştır. Mustafa Kemal Paşa, TBMM’ye karşı, belki de en sert konuşmasını bu konuda yapmış ve Başkomutanlık Yasası’nın uzatılması hususunda Meclis</w:t>
      </w:r>
      <w:r w:rsidR="001C49B7">
        <w:rPr>
          <w:rFonts w:ascii="Times New Roman" w:eastAsia="Times New Roman" w:hAnsi="Times New Roman"/>
          <w:sz w:val="24"/>
        </w:rPr>
        <w:t>’</w:t>
      </w:r>
      <w:r>
        <w:rPr>
          <w:rFonts w:ascii="Times New Roman" w:eastAsia="Times New Roman" w:hAnsi="Times New Roman"/>
          <w:sz w:val="24"/>
        </w:rPr>
        <w:t xml:space="preserve">in </w:t>
      </w:r>
      <w:r w:rsidR="001C49B7">
        <w:rPr>
          <w:rFonts w:ascii="Times New Roman" w:eastAsia="Times New Roman" w:hAnsi="Times New Roman"/>
          <w:sz w:val="24"/>
        </w:rPr>
        <w:t>tavrını</w:t>
      </w:r>
      <w:r>
        <w:rPr>
          <w:rFonts w:ascii="Times New Roman" w:eastAsia="Times New Roman" w:hAnsi="Times New Roman"/>
          <w:sz w:val="24"/>
        </w:rPr>
        <w:t xml:space="preserve"> eleştirerek, </w:t>
      </w:r>
      <w:r>
        <w:rPr>
          <w:rFonts w:ascii="Times New Roman" w:eastAsia="Times New Roman" w:hAnsi="Times New Roman"/>
          <w:i/>
          <w:sz w:val="24"/>
        </w:rPr>
        <w:t>"Düşman karşısında bulunan</w:t>
      </w:r>
      <w:r>
        <w:rPr>
          <w:rFonts w:ascii="Times New Roman" w:eastAsia="Times New Roman" w:hAnsi="Times New Roman"/>
          <w:sz w:val="24"/>
        </w:rPr>
        <w:t xml:space="preserve"> </w:t>
      </w:r>
      <w:r>
        <w:rPr>
          <w:rFonts w:ascii="Times New Roman" w:eastAsia="Times New Roman" w:hAnsi="Times New Roman"/>
          <w:i/>
          <w:sz w:val="24"/>
        </w:rPr>
        <w:t xml:space="preserve">ordumuz başsız bırakılamazdı. Bunun için bırakmadım, bırakmam ve bırakmayacağım" </w:t>
      </w:r>
      <w:r>
        <w:rPr>
          <w:rFonts w:ascii="Times New Roman" w:eastAsia="Times New Roman" w:hAnsi="Times New Roman"/>
          <w:sz w:val="24"/>
        </w:rPr>
        <w:t>demiştir.</w:t>
      </w:r>
    </w:p>
    <w:p w:rsidR="00204974" w:rsidRDefault="00204974">
      <w:pPr>
        <w:spacing w:line="127" w:lineRule="exact"/>
        <w:rPr>
          <w:rFonts w:ascii="Times New Roman" w:eastAsia="Times New Roman" w:hAnsi="Times New Roman"/>
        </w:rPr>
      </w:pPr>
    </w:p>
    <w:p w:rsidR="00204974" w:rsidRDefault="007A6058">
      <w:pPr>
        <w:numPr>
          <w:ilvl w:val="0"/>
          <w:numId w:val="10"/>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Büyük Taarruza Hazırlık:</w:t>
      </w:r>
    </w:p>
    <w:p w:rsidR="00204974" w:rsidRDefault="00204974">
      <w:pPr>
        <w:spacing w:line="127" w:lineRule="exact"/>
        <w:rPr>
          <w:rFonts w:ascii="Times New Roman" w:eastAsia="Times New Roman" w:hAnsi="Times New Roman"/>
        </w:rPr>
      </w:pPr>
    </w:p>
    <w:p w:rsidR="00204974" w:rsidRDefault="007A6058" w:rsidP="001B05E3">
      <w:pPr>
        <w:spacing w:line="237" w:lineRule="auto"/>
        <w:ind w:left="4" w:right="20" w:firstLine="563"/>
        <w:jc w:val="both"/>
        <w:rPr>
          <w:rFonts w:ascii="Times New Roman" w:eastAsia="Times New Roman" w:hAnsi="Times New Roman"/>
          <w:sz w:val="24"/>
        </w:rPr>
      </w:pPr>
      <w:r>
        <w:rPr>
          <w:rFonts w:ascii="Times New Roman" w:eastAsia="Times New Roman" w:hAnsi="Times New Roman"/>
          <w:sz w:val="24"/>
        </w:rPr>
        <w:t>Sakarya Meydan Muharebesi’nden sonra mağlup Yunanlılar, Afyon-Eskişehir hattına kadar çekilmişler, bu bölgede mevzilerini kuvvetlendirmek, önemli yerleri tel örgülerle takviye etmek suretiyle savunmada kalmışlardı. Düşmanın bu geniş hat üzerinde üç kolordusu bulunuyordu.</w:t>
      </w:r>
    </w:p>
    <w:p w:rsidR="00204974" w:rsidRDefault="00204974" w:rsidP="001B05E3">
      <w:pPr>
        <w:spacing w:line="134" w:lineRule="exact"/>
        <w:ind w:firstLine="563"/>
        <w:rPr>
          <w:rFonts w:ascii="Times New Roman" w:eastAsia="Times New Roman" w:hAnsi="Times New Roman"/>
        </w:rPr>
      </w:pPr>
    </w:p>
    <w:p w:rsidR="00204974" w:rsidRDefault="007A6058" w:rsidP="001B05E3">
      <w:pPr>
        <w:spacing w:line="238" w:lineRule="auto"/>
        <w:ind w:left="4" w:right="20" w:firstLine="563"/>
        <w:jc w:val="both"/>
        <w:rPr>
          <w:rFonts w:ascii="Times New Roman" w:eastAsia="Times New Roman" w:hAnsi="Times New Roman"/>
          <w:sz w:val="24"/>
        </w:rPr>
      </w:pPr>
      <w:r>
        <w:rPr>
          <w:rFonts w:ascii="Times New Roman" w:eastAsia="Times New Roman" w:hAnsi="Times New Roman"/>
          <w:sz w:val="24"/>
        </w:rPr>
        <w:t>Gerek Yunanlılar gerekse İngilizler, mevsimin ilerlemiş olduğu, Türk Hükümeti’nin içinde bulunduğu güçlükler ve Anadolu’daki ekonomik durumun ağırlığı sebebiyle Türk Ordusu’nun genel bir taarruzunu imkânsız görüyorlar; ordumuzun bir süre daha dayandıktan sonra ister istemez barış isteğinde bulunacağını hesaplıyorlardı. Bu sebeple kendileri barışa yanaşmıyorlar, işgal ettikleri toprakları ellerinde bulundurarak vakit kazanmak suretiyle daha kârlı çıkmayı amaçlıyorlardı.</w:t>
      </w:r>
    </w:p>
    <w:p w:rsidR="00204974" w:rsidRDefault="00204974">
      <w:pPr>
        <w:spacing w:line="127" w:lineRule="exact"/>
        <w:rPr>
          <w:rFonts w:ascii="Times New Roman" w:eastAsia="Times New Roman" w:hAnsi="Times New Roman"/>
        </w:rPr>
      </w:pPr>
    </w:p>
    <w:p w:rsidR="00204974" w:rsidRDefault="007A6058">
      <w:pPr>
        <w:numPr>
          <w:ilvl w:val="0"/>
          <w:numId w:val="11"/>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Büyük Taarruza Planı:</w:t>
      </w:r>
    </w:p>
    <w:p w:rsidR="00204974" w:rsidRDefault="00204974">
      <w:pPr>
        <w:spacing w:line="127" w:lineRule="exact"/>
        <w:rPr>
          <w:rFonts w:ascii="Times New Roman" w:eastAsia="Times New Roman" w:hAnsi="Times New Roman"/>
        </w:rPr>
      </w:pPr>
    </w:p>
    <w:p w:rsidR="00204974" w:rsidRDefault="007A6058" w:rsidP="001B05E3">
      <w:pPr>
        <w:spacing w:line="237" w:lineRule="auto"/>
        <w:ind w:left="4" w:right="20" w:firstLine="563"/>
        <w:jc w:val="both"/>
        <w:rPr>
          <w:rFonts w:ascii="Times New Roman" w:eastAsia="Times New Roman" w:hAnsi="Times New Roman"/>
          <w:sz w:val="24"/>
        </w:rPr>
      </w:pPr>
      <w:r>
        <w:rPr>
          <w:rFonts w:ascii="Times New Roman" w:eastAsia="Times New Roman" w:hAnsi="Times New Roman"/>
          <w:sz w:val="24"/>
        </w:rPr>
        <w:t>Başkomutan tarafından en ince ayrıntılarına kadar hazırlanan Büyük Taarruz ve onu izleyecek meydan muharebesi planı, 27/28 Temmuz 1922 gecesi, Akşehir’e çağırılan ordu komutanlarına açıklandı. Onların da görüşleri alınarak Batı Cephesi ordularına, 6 Ağustos 1922'de gizli olarak "taarruza hazırlık" emri verildi.</w:t>
      </w:r>
    </w:p>
    <w:p w:rsidR="00204974" w:rsidRDefault="00204974" w:rsidP="001B05E3">
      <w:pPr>
        <w:spacing w:line="200" w:lineRule="exact"/>
        <w:ind w:firstLine="563"/>
        <w:rPr>
          <w:rFonts w:ascii="Times New Roman" w:eastAsia="Times New Roman" w:hAnsi="Times New Roman"/>
        </w:rPr>
      </w:pPr>
    </w:p>
    <w:p w:rsidR="00204974" w:rsidRDefault="007A6058" w:rsidP="001B05E3">
      <w:pPr>
        <w:spacing w:line="237" w:lineRule="auto"/>
        <w:ind w:right="20" w:firstLine="563"/>
        <w:jc w:val="both"/>
        <w:rPr>
          <w:rFonts w:ascii="Times New Roman" w:eastAsia="Times New Roman" w:hAnsi="Times New Roman"/>
          <w:sz w:val="24"/>
        </w:rPr>
      </w:pPr>
      <w:r>
        <w:rPr>
          <w:rFonts w:ascii="Times New Roman" w:eastAsia="Times New Roman" w:hAnsi="Times New Roman"/>
          <w:sz w:val="24"/>
        </w:rPr>
        <w:t>Büyük taarruz planı gerçekten dâhiyane, dâhiyane olduğu kadar da cüretli ve tehlikeli idi. Zira kuvvetlerimizin hemen tamamı, taarruzun sıklet merkezi olarak kabul edilen Afyon-Konya demiryolunun güneyine kaydırılmış, başka cephelere kuvvet ayırma hususu ister istemez ikinci planda düşünülmüştü.</w:t>
      </w:r>
    </w:p>
    <w:p w:rsidR="00204974" w:rsidRDefault="00204974" w:rsidP="001B05E3">
      <w:pPr>
        <w:spacing w:line="134" w:lineRule="exact"/>
        <w:ind w:firstLine="563"/>
        <w:rPr>
          <w:rFonts w:ascii="Times New Roman" w:eastAsia="Times New Roman" w:hAnsi="Times New Roman"/>
        </w:rPr>
      </w:pPr>
    </w:p>
    <w:p w:rsidR="00204974" w:rsidRDefault="007A6058" w:rsidP="001B05E3">
      <w:pPr>
        <w:spacing w:line="236" w:lineRule="auto"/>
        <w:ind w:right="20" w:firstLine="563"/>
        <w:jc w:val="both"/>
        <w:rPr>
          <w:rFonts w:ascii="Times New Roman" w:eastAsia="Times New Roman" w:hAnsi="Times New Roman"/>
          <w:sz w:val="24"/>
        </w:rPr>
      </w:pPr>
      <w:r>
        <w:rPr>
          <w:rFonts w:ascii="Times New Roman" w:eastAsia="Times New Roman" w:hAnsi="Times New Roman"/>
          <w:sz w:val="24"/>
        </w:rPr>
        <w:t>Bunun sonucu olarak Eskişehir-Ankara istikameti açık denecek bir durumda bırakılmıştı. Keza cephenin ağırlık merkezi olarak kabul edilen bölgenin arkası da göller bölgesine dayanıyordu. Başarısızlık halinde, bu bölgenin ve savaşan I. Ordu'nun akıbeti kritikleşebilirdi.</w:t>
      </w:r>
    </w:p>
    <w:p w:rsidR="00204974" w:rsidRDefault="00204974" w:rsidP="001B05E3">
      <w:pPr>
        <w:spacing w:line="134" w:lineRule="exact"/>
        <w:ind w:firstLine="563"/>
        <w:rPr>
          <w:rFonts w:ascii="Times New Roman" w:eastAsia="Times New Roman" w:hAnsi="Times New Roman"/>
        </w:rPr>
      </w:pPr>
    </w:p>
    <w:p w:rsidR="00204974" w:rsidRDefault="007A6058" w:rsidP="001B05E3">
      <w:pPr>
        <w:spacing w:line="238" w:lineRule="auto"/>
        <w:ind w:firstLine="563"/>
        <w:jc w:val="both"/>
        <w:rPr>
          <w:rFonts w:ascii="Times New Roman" w:eastAsia="Times New Roman" w:hAnsi="Times New Roman"/>
          <w:sz w:val="24"/>
        </w:rPr>
      </w:pPr>
      <w:r>
        <w:rPr>
          <w:rFonts w:ascii="Times New Roman" w:eastAsia="Times New Roman" w:hAnsi="Times New Roman"/>
          <w:sz w:val="24"/>
        </w:rPr>
        <w:t>Büyük Türk Taarruzu 26 Ağustos 1922 sabahı, saat 5.30’da topçularımızın ateşiyle Kocatepe'den başladı. Başkomutan da bu esnada Kocatepe’de bulunuyordu. Taarruz, kısa sürede Afyon-Konya demiryolu hattı boyunca başarılı bir şekilde gelişti. Ordumuzun Genelkurmay Başkanlığını Fevzi (Çakmak) Paşa, Batı Cephesi Komutanlığını İsmet Paşa üstlenmişti. I. Ordu'ya Nurettin Paşa, II. Ordu'ya Yakup Şevki Paşa, Süvari Kolordusuna da Fahrettin (Altay) Paşa komuta ediyordu.</w:t>
      </w:r>
    </w:p>
    <w:p w:rsidR="00204974" w:rsidRDefault="00204974" w:rsidP="001B05E3">
      <w:pPr>
        <w:spacing w:line="135" w:lineRule="exact"/>
        <w:ind w:firstLine="563"/>
        <w:rPr>
          <w:rFonts w:ascii="Times New Roman" w:eastAsia="Times New Roman" w:hAnsi="Times New Roman"/>
        </w:rPr>
      </w:pPr>
    </w:p>
    <w:p w:rsidR="00204974" w:rsidRDefault="007A6058" w:rsidP="001B05E3">
      <w:pPr>
        <w:spacing w:line="234" w:lineRule="auto"/>
        <w:ind w:right="20" w:firstLine="563"/>
        <w:jc w:val="both"/>
        <w:rPr>
          <w:rFonts w:ascii="Times New Roman" w:eastAsia="Times New Roman" w:hAnsi="Times New Roman"/>
          <w:sz w:val="24"/>
        </w:rPr>
      </w:pPr>
      <w:r>
        <w:rPr>
          <w:rFonts w:ascii="Times New Roman" w:eastAsia="Times New Roman" w:hAnsi="Times New Roman"/>
          <w:sz w:val="24"/>
        </w:rPr>
        <w:t>Ani baskın şeklinde gelişen bu taarruz karşısında şaşıran Yunanlılar çekilmeye başladı. 27 Ağustos 1922'de ordumuz düşman işgalindeki Afyon'a girdi.</w:t>
      </w:r>
    </w:p>
    <w:p w:rsidR="00204974" w:rsidRDefault="00204974">
      <w:pPr>
        <w:spacing w:line="126" w:lineRule="exact"/>
        <w:rPr>
          <w:rFonts w:ascii="Times New Roman" w:eastAsia="Times New Roman" w:hAnsi="Times New Roman"/>
        </w:rPr>
      </w:pPr>
    </w:p>
    <w:p w:rsidR="00204974" w:rsidRDefault="007A6058">
      <w:pPr>
        <w:numPr>
          <w:ilvl w:val="0"/>
          <w:numId w:val="12"/>
        </w:numPr>
        <w:tabs>
          <w:tab w:val="left" w:pos="580"/>
        </w:tabs>
        <w:spacing w:line="0" w:lineRule="atLeast"/>
        <w:ind w:left="580" w:hanging="300"/>
        <w:rPr>
          <w:rFonts w:ascii="Times New Roman" w:eastAsia="Times New Roman" w:hAnsi="Times New Roman"/>
          <w:b/>
          <w:sz w:val="24"/>
        </w:rPr>
      </w:pPr>
      <w:r>
        <w:rPr>
          <w:rFonts w:ascii="Times New Roman" w:eastAsia="Times New Roman" w:hAnsi="Times New Roman"/>
          <w:b/>
          <w:sz w:val="24"/>
        </w:rPr>
        <w:t>Başkomutan Meydan Muharebesi</w:t>
      </w:r>
    </w:p>
    <w:p w:rsidR="00204974" w:rsidRDefault="00204974">
      <w:pPr>
        <w:spacing w:line="127" w:lineRule="exact"/>
        <w:rPr>
          <w:rFonts w:ascii="Times New Roman" w:eastAsia="Times New Roman" w:hAnsi="Times New Roman"/>
        </w:rPr>
      </w:pPr>
    </w:p>
    <w:p w:rsidR="00204974" w:rsidRDefault="007A6058" w:rsidP="001B05E3">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Yunan Ordusu, Dumlupınar mevzilerine çekilme kararı aldı. Kuvvetlerimiz 29 Ağustos günü de Dumlupınar mevzilerine taarruza başladı.</w:t>
      </w:r>
    </w:p>
    <w:p w:rsidR="00204974" w:rsidRDefault="00204974" w:rsidP="001B05E3">
      <w:pPr>
        <w:spacing w:line="134" w:lineRule="exact"/>
        <w:ind w:firstLine="567"/>
        <w:rPr>
          <w:rFonts w:ascii="Times New Roman" w:eastAsia="Times New Roman" w:hAnsi="Times New Roman"/>
        </w:rPr>
      </w:pPr>
    </w:p>
    <w:p w:rsidR="00204974" w:rsidRDefault="007A6058" w:rsidP="001B05E3">
      <w:pPr>
        <w:spacing w:line="236" w:lineRule="auto"/>
        <w:ind w:right="20" w:firstLine="567"/>
        <w:jc w:val="both"/>
        <w:rPr>
          <w:rFonts w:ascii="Times New Roman" w:eastAsia="Times New Roman" w:hAnsi="Times New Roman"/>
          <w:sz w:val="24"/>
        </w:rPr>
      </w:pPr>
      <w:r>
        <w:rPr>
          <w:rFonts w:ascii="Times New Roman" w:eastAsia="Times New Roman" w:hAnsi="Times New Roman"/>
          <w:sz w:val="24"/>
        </w:rPr>
        <w:lastRenderedPageBreak/>
        <w:t>30 Ağustos günü Dumlupınar bölgesinde 200.000 kişilik Yunan ordusu tamamen kuşatılmıştı. "Başkomutan Meydan Muharebesi" adını alan bugünkü savaşta, düşmanın büyük kısmı imha edildi. Bu gece Kütahya da ordumuz tarafından kurtarılmış bulunuyordu.</w:t>
      </w:r>
    </w:p>
    <w:p w:rsidR="00204974" w:rsidRDefault="00204974" w:rsidP="001B05E3">
      <w:pPr>
        <w:spacing w:line="134" w:lineRule="exact"/>
        <w:ind w:firstLine="567"/>
        <w:rPr>
          <w:rFonts w:ascii="Times New Roman" w:eastAsia="Times New Roman" w:hAnsi="Times New Roman"/>
        </w:rPr>
      </w:pPr>
    </w:p>
    <w:p w:rsidR="00204974" w:rsidRDefault="007A6058" w:rsidP="001B05E3">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Ancak, mağlup düşmanın çekilme yollarının da kesilmesi ve İzmir doğrultusunda aralıksız takibi gerekiyordu.</w:t>
      </w:r>
    </w:p>
    <w:p w:rsidR="00204974" w:rsidRDefault="00204974" w:rsidP="001B05E3">
      <w:pPr>
        <w:spacing w:line="134" w:lineRule="exact"/>
        <w:ind w:firstLine="567"/>
        <w:rPr>
          <w:rFonts w:ascii="Times New Roman" w:eastAsia="Times New Roman" w:hAnsi="Times New Roman"/>
        </w:rPr>
      </w:pPr>
    </w:p>
    <w:p w:rsidR="00204974" w:rsidRDefault="007A6058" w:rsidP="001B05E3">
      <w:pPr>
        <w:spacing w:line="234" w:lineRule="auto"/>
        <w:ind w:right="20" w:firstLine="567"/>
        <w:jc w:val="both"/>
        <w:rPr>
          <w:rFonts w:ascii="Times New Roman" w:eastAsia="Times New Roman" w:hAnsi="Times New Roman"/>
          <w:sz w:val="24"/>
        </w:rPr>
      </w:pPr>
      <w:r>
        <w:rPr>
          <w:rFonts w:ascii="Times New Roman" w:eastAsia="Times New Roman" w:hAnsi="Times New Roman"/>
          <w:sz w:val="24"/>
        </w:rPr>
        <w:t xml:space="preserve">Başkomutan, 1 Eylül 1922 günü komutası altındaki kuvvetlere: </w:t>
      </w:r>
      <w:r>
        <w:rPr>
          <w:rFonts w:ascii="Times New Roman" w:eastAsia="Times New Roman" w:hAnsi="Times New Roman"/>
          <w:i/>
          <w:sz w:val="24"/>
        </w:rPr>
        <w:t>"Ordular! İlk hedefiniz</w:t>
      </w:r>
      <w:r>
        <w:rPr>
          <w:rFonts w:ascii="Times New Roman" w:eastAsia="Times New Roman" w:hAnsi="Times New Roman"/>
          <w:sz w:val="24"/>
        </w:rPr>
        <w:t xml:space="preserve"> </w:t>
      </w:r>
      <w:r>
        <w:rPr>
          <w:rFonts w:ascii="Times New Roman" w:eastAsia="Times New Roman" w:hAnsi="Times New Roman"/>
          <w:i/>
          <w:sz w:val="24"/>
        </w:rPr>
        <w:t>Akdeniz</w:t>
      </w:r>
      <w:r w:rsidR="00314372">
        <w:rPr>
          <w:rFonts w:ascii="Times New Roman" w:eastAsia="Times New Roman" w:hAnsi="Times New Roman"/>
          <w:i/>
          <w:sz w:val="24"/>
        </w:rPr>
        <w:t>’</w:t>
      </w:r>
      <w:r>
        <w:rPr>
          <w:rFonts w:ascii="Times New Roman" w:eastAsia="Times New Roman" w:hAnsi="Times New Roman"/>
          <w:i/>
          <w:sz w:val="24"/>
        </w:rPr>
        <w:t xml:space="preserve">dir! İleri!" </w:t>
      </w:r>
      <w:r>
        <w:rPr>
          <w:rFonts w:ascii="Times New Roman" w:eastAsia="Times New Roman" w:hAnsi="Times New Roman"/>
          <w:sz w:val="24"/>
        </w:rPr>
        <w:t>emrini verdi.</w:t>
      </w:r>
    </w:p>
    <w:p w:rsidR="00204974" w:rsidRDefault="00204974" w:rsidP="001B05E3">
      <w:pPr>
        <w:spacing w:line="134" w:lineRule="exact"/>
        <w:ind w:firstLine="567"/>
        <w:rPr>
          <w:rFonts w:ascii="Times New Roman" w:eastAsia="Times New Roman" w:hAnsi="Times New Roman"/>
        </w:rPr>
      </w:pPr>
    </w:p>
    <w:p w:rsidR="00204974" w:rsidRDefault="007A6058" w:rsidP="001B05E3">
      <w:pPr>
        <w:spacing w:line="237" w:lineRule="auto"/>
        <w:ind w:right="20" w:firstLine="567"/>
        <w:jc w:val="both"/>
        <w:rPr>
          <w:rFonts w:ascii="Times New Roman" w:eastAsia="Times New Roman" w:hAnsi="Times New Roman"/>
          <w:sz w:val="24"/>
        </w:rPr>
      </w:pPr>
      <w:r>
        <w:rPr>
          <w:rFonts w:ascii="Times New Roman" w:eastAsia="Times New Roman" w:hAnsi="Times New Roman"/>
          <w:sz w:val="24"/>
        </w:rPr>
        <w:t>Son süratle İzmir yönünde ilerleyen kuvvetlerimiz, 1 Eylül’de Uşak’ı, 2 Eylül’de Eskişehir’i, 3 Eylül’de Nazilli, Simav, Salihli, Alaşehir ve Gördes'i, 6 Eylül’de Balıkesir ve Bilecik’i, 7 Eylül’de Aydın’ı, 8 Eylül’de de Manisa’yı kurtardılar. Bu takip esnasında I.</w:t>
      </w:r>
      <w:r w:rsidR="001C49B7">
        <w:rPr>
          <w:rFonts w:ascii="Times New Roman" w:eastAsia="Times New Roman" w:hAnsi="Times New Roman"/>
          <w:sz w:val="24"/>
        </w:rPr>
        <w:t xml:space="preserve"> </w:t>
      </w:r>
      <w:r>
        <w:rPr>
          <w:rFonts w:ascii="Times New Roman" w:eastAsia="Times New Roman" w:hAnsi="Times New Roman"/>
          <w:sz w:val="24"/>
        </w:rPr>
        <w:t xml:space="preserve">Yunan Ordusu Komutanı General </w:t>
      </w:r>
      <w:proofErr w:type="spellStart"/>
      <w:r>
        <w:rPr>
          <w:rFonts w:ascii="Times New Roman" w:eastAsia="Times New Roman" w:hAnsi="Times New Roman"/>
          <w:sz w:val="24"/>
        </w:rPr>
        <w:t>Trikopis</w:t>
      </w:r>
      <w:proofErr w:type="spellEnd"/>
      <w:r>
        <w:rPr>
          <w:rFonts w:ascii="Times New Roman" w:eastAsia="Times New Roman" w:hAnsi="Times New Roman"/>
          <w:sz w:val="24"/>
        </w:rPr>
        <w:t xml:space="preserve"> ile II. Yunan Ordusu Komutanı General </w:t>
      </w:r>
      <w:proofErr w:type="spellStart"/>
      <w:r>
        <w:rPr>
          <w:rFonts w:ascii="Times New Roman" w:eastAsia="Times New Roman" w:hAnsi="Times New Roman"/>
          <w:sz w:val="24"/>
        </w:rPr>
        <w:t>Diyenis</w:t>
      </w:r>
      <w:proofErr w:type="spellEnd"/>
      <w:r>
        <w:rPr>
          <w:rFonts w:ascii="Times New Roman" w:eastAsia="Times New Roman" w:hAnsi="Times New Roman"/>
          <w:sz w:val="24"/>
        </w:rPr>
        <w:t xml:space="preserve"> ve bir kısım yüksek rütbeli Yunan subayı esir alındılar.</w:t>
      </w:r>
    </w:p>
    <w:p w:rsidR="00204974" w:rsidRDefault="00204974" w:rsidP="001B05E3">
      <w:pPr>
        <w:spacing w:line="125" w:lineRule="exact"/>
        <w:ind w:firstLine="567"/>
        <w:rPr>
          <w:rFonts w:ascii="Times New Roman" w:eastAsia="Times New Roman" w:hAnsi="Times New Roman"/>
        </w:rPr>
      </w:pPr>
    </w:p>
    <w:p w:rsidR="007A6058" w:rsidRDefault="007A6058" w:rsidP="001B05E3">
      <w:pPr>
        <w:spacing w:line="0" w:lineRule="atLeast"/>
        <w:ind w:left="280" w:firstLine="287"/>
        <w:rPr>
          <w:rFonts w:ascii="Times New Roman" w:eastAsia="Times New Roman" w:hAnsi="Times New Roman"/>
          <w:sz w:val="24"/>
        </w:rPr>
      </w:pPr>
      <w:r>
        <w:rPr>
          <w:rFonts w:ascii="Times New Roman" w:eastAsia="Times New Roman" w:hAnsi="Times New Roman"/>
          <w:sz w:val="24"/>
        </w:rPr>
        <w:t>Nihayet Türk birlikleri 9 Eylül 1922 sabahı İzmir’e ulaştılar.</w:t>
      </w:r>
    </w:p>
    <w:sectPr w:rsidR="007A6058">
      <w:headerReference w:type="default" r:id="rId7"/>
      <w:footerReference w:type="default" r:id="rId8"/>
      <w:pgSz w:w="11900" w:h="16838"/>
      <w:pgMar w:top="698" w:right="1406" w:bottom="660"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FD2" w:rsidRDefault="00975FD2" w:rsidP="00314372">
      <w:r>
        <w:separator/>
      </w:r>
    </w:p>
  </w:endnote>
  <w:endnote w:type="continuationSeparator" w:id="0">
    <w:p w:rsidR="00975FD2" w:rsidRDefault="00975FD2" w:rsidP="0031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141371"/>
      <w:docPartObj>
        <w:docPartGallery w:val="Page Numbers (Bottom of Page)"/>
        <w:docPartUnique/>
      </w:docPartObj>
    </w:sdtPr>
    <w:sdtEndPr>
      <w:rPr>
        <w:sz w:val="22"/>
        <w:szCs w:val="22"/>
      </w:rPr>
    </w:sdtEndPr>
    <w:sdtContent>
      <w:p w:rsidR="00314372" w:rsidRPr="00314372" w:rsidRDefault="00314372">
        <w:pPr>
          <w:pStyle w:val="AltBilgi"/>
          <w:jc w:val="center"/>
          <w:rPr>
            <w:sz w:val="22"/>
            <w:szCs w:val="22"/>
          </w:rPr>
        </w:pPr>
        <w:r w:rsidRPr="00314372">
          <w:rPr>
            <w:sz w:val="22"/>
            <w:szCs w:val="22"/>
          </w:rPr>
          <w:fldChar w:fldCharType="begin"/>
        </w:r>
        <w:r w:rsidRPr="00314372">
          <w:rPr>
            <w:sz w:val="22"/>
            <w:szCs w:val="22"/>
          </w:rPr>
          <w:instrText>PAGE   \* MERGEFORMAT</w:instrText>
        </w:r>
        <w:r w:rsidRPr="00314372">
          <w:rPr>
            <w:sz w:val="22"/>
            <w:szCs w:val="22"/>
          </w:rPr>
          <w:fldChar w:fldCharType="separate"/>
        </w:r>
        <w:r w:rsidR="00CE395A">
          <w:rPr>
            <w:noProof/>
            <w:sz w:val="22"/>
            <w:szCs w:val="22"/>
          </w:rPr>
          <w:t>5</w:t>
        </w:r>
        <w:r w:rsidRPr="00314372">
          <w:rPr>
            <w:sz w:val="22"/>
            <w:szCs w:val="22"/>
          </w:rPr>
          <w:fldChar w:fldCharType="end"/>
        </w:r>
      </w:p>
    </w:sdtContent>
  </w:sdt>
  <w:p w:rsidR="00314372" w:rsidRDefault="0031437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FD2" w:rsidRDefault="00975FD2" w:rsidP="00314372">
      <w:r>
        <w:separator/>
      </w:r>
    </w:p>
  </w:footnote>
  <w:footnote w:type="continuationSeparator" w:id="0">
    <w:p w:rsidR="00975FD2" w:rsidRDefault="00975FD2" w:rsidP="00314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372" w:rsidRDefault="00314372" w:rsidP="00314372">
    <w:pPr>
      <w:pStyle w:val="stBilgi"/>
      <w:jc w:val="center"/>
      <w:rPr>
        <w:rFonts w:ascii="Times New Roman" w:eastAsia="Times New Roman" w:hAnsi="Times New Roman"/>
        <w:sz w:val="24"/>
      </w:rPr>
    </w:pPr>
    <w:bookmarkStart w:id="1" w:name="page1"/>
    <w:bookmarkEnd w:id="1"/>
  </w:p>
  <w:p w:rsidR="00314372" w:rsidRDefault="00314372" w:rsidP="00314372">
    <w:pPr>
      <w:pStyle w:val="stBilgi"/>
      <w:jc w:val="center"/>
      <w:rPr>
        <w:rFonts w:ascii="Times New Roman" w:eastAsia="Times New Roman" w:hAnsi="Times New Roman"/>
        <w:sz w:val="24"/>
      </w:rPr>
    </w:pPr>
  </w:p>
  <w:p w:rsidR="00314372" w:rsidRDefault="00314372" w:rsidP="00314372">
    <w:pPr>
      <w:pStyle w:val="stBilgi"/>
      <w:jc w:val="center"/>
      <w:rPr>
        <w:rFonts w:ascii="Times New Roman" w:eastAsia="Times New Roman" w:hAnsi="Times New Roman"/>
        <w:sz w:val="24"/>
      </w:rPr>
    </w:pPr>
    <w:r>
      <w:rPr>
        <w:rFonts w:ascii="Times New Roman" w:eastAsia="Times New Roman" w:hAnsi="Times New Roman"/>
        <w:sz w:val="24"/>
      </w:rPr>
      <w:t>Atatürk İlkeleri ve İnkılâp Tarihi Ders Notları</w:t>
    </w:r>
  </w:p>
  <w:p w:rsidR="00314372" w:rsidRPr="00314372" w:rsidRDefault="00314372" w:rsidP="00314372">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EB141F2"/>
    <w:lvl w:ilvl="0" w:tplc="97F05AB8">
      <w:start w:val="1"/>
      <w:numFmt w:val="lowerLetter"/>
      <w:lvlText w:val="%1."/>
      <w:lvlJc w:val="left"/>
    </w:lvl>
    <w:lvl w:ilvl="1" w:tplc="C60A12BC">
      <w:start w:val="1"/>
      <w:numFmt w:val="bullet"/>
      <w:lvlText w:val=""/>
      <w:lvlJc w:val="left"/>
    </w:lvl>
    <w:lvl w:ilvl="2" w:tplc="371C75BC">
      <w:start w:val="1"/>
      <w:numFmt w:val="bullet"/>
      <w:lvlText w:val=""/>
      <w:lvlJc w:val="left"/>
    </w:lvl>
    <w:lvl w:ilvl="3" w:tplc="4D367CD8">
      <w:start w:val="1"/>
      <w:numFmt w:val="bullet"/>
      <w:lvlText w:val=""/>
      <w:lvlJc w:val="left"/>
    </w:lvl>
    <w:lvl w:ilvl="4" w:tplc="F7FE83D6">
      <w:start w:val="1"/>
      <w:numFmt w:val="bullet"/>
      <w:lvlText w:val=""/>
      <w:lvlJc w:val="left"/>
    </w:lvl>
    <w:lvl w:ilvl="5" w:tplc="38405B84">
      <w:start w:val="1"/>
      <w:numFmt w:val="bullet"/>
      <w:lvlText w:val=""/>
      <w:lvlJc w:val="left"/>
    </w:lvl>
    <w:lvl w:ilvl="6" w:tplc="61BE3964">
      <w:start w:val="1"/>
      <w:numFmt w:val="bullet"/>
      <w:lvlText w:val=""/>
      <w:lvlJc w:val="left"/>
    </w:lvl>
    <w:lvl w:ilvl="7" w:tplc="2786987A">
      <w:start w:val="1"/>
      <w:numFmt w:val="bullet"/>
      <w:lvlText w:val=""/>
      <w:lvlJc w:val="left"/>
    </w:lvl>
    <w:lvl w:ilvl="8" w:tplc="179AC43A">
      <w:start w:val="1"/>
      <w:numFmt w:val="bullet"/>
      <w:lvlText w:val=""/>
      <w:lvlJc w:val="left"/>
    </w:lvl>
  </w:abstractNum>
  <w:abstractNum w:abstractNumId="1" w15:restartNumberingAfterBreak="0">
    <w:nsid w:val="00000002"/>
    <w:multiLevelType w:val="hybridMultilevel"/>
    <w:tmpl w:val="41B71EFA"/>
    <w:lvl w:ilvl="0" w:tplc="9196A686">
      <w:start w:val="1"/>
      <w:numFmt w:val="bullet"/>
      <w:lvlText w:val="-"/>
      <w:lvlJc w:val="left"/>
    </w:lvl>
    <w:lvl w:ilvl="1" w:tplc="D8CEFA56">
      <w:start w:val="1"/>
      <w:numFmt w:val="bullet"/>
      <w:lvlText w:val=""/>
      <w:lvlJc w:val="left"/>
    </w:lvl>
    <w:lvl w:ilvl="2" w:tplc="37B2F37C">
      <w:start w:val="1"/>
      <w:numFmt w:val="bullet"/>
      <w:lvlText w:val=""/>
      <w:lvlJc w:val="left"/>
    </w:lvl>
    <w:lvl w:ilvl="3" w:tplc="5CBC2800">
      <w:start w:val="1"/>
      <w:numFmt w:val="bullet"/>
      <w:lvlText w:val=""/>
      <w:lvlJc w:val="left"/>
    </w:lvl>
    <w:lvl w:ilvl="4" w:tplc="EF9E07B8">
      <w:start w:val="1"/>
      <w:numFmt w:val="bullet"/>
      <w:lvlText w:val=""/>
      <w:lvlJc w:val="left"/>
    </w:lvl>
    <w:lvl w:ilvl="5" w:tplc="57F83A82">
      <w:start w:val="1"/>
      <w:numFmt w:val="bullet"/>
      <w:lvlText w:val=""/>
      <w:lvlJc w:val="left"/>
    </w:lvl>
    <w:lvl w:ilvl="6" w:tplc="ED98687A">
      <w:start w:val="1"/>
      <w:numFmt w:val="bullet"/>
      <w:lvlText w:val=""/>
      <w:lvlJc w:val="left"/>
    </w:lvl>
    <w:lvl w:ilvl="7" w:tplc="9D1CA8A0">
      <w:start w:val="1"/>
      <w:numFmt w:val="bullet"/>
      <w:lvlText w:val=""/>
      <w:lvlJc w:val="left"/>
    </w:lvl>
    <w:lvl w:ilvl="8" w:tplc="961895A6">
      <w:start w:val="1"/>
      <w:numFmt w:val="bullet"/>
      <w:lvlText w:val=""/>
      <w:lvlJc w:val="left"/>
    </w:lvl>
  </w:abstractNum>
  <w:abstractNum w:abstractNumId="2" w15:restartNumberingAfterBreak="0">
    <w:nsid w:val="00000003"/>
    <w:multiLevelType w:val="hybridMultilevel"/>
    <w:tmpl w:val="79E2A9E2"/>
    <w:lvl w:ilvl="0" w:tplc="E7B8062A">
      <w:start w:val="3"/>
      <w:numFmt w:val="lowerLetter"/>
      <w:lvlText w:val="%1."/>
      <w:lvlJc w:val="left"/>
    </w:lvl>
    <w:lvl w:ilvl="1" w:tplc="B5DA12D8">
      <w:start w:val="1"/>
      <w:numFmt w:val="bullet"/>
      <w:lvlText w:val=""/>
      <w:lvlJc w:val="left"/>
    </w:lvl>
    <w:lvl w:ilvl="2" w:tplc="33F819A8">
      <w:start w:val="1"/>
      <w:numFmt w:val="bullet"/>
      <w:lvlText w:val=""/>
      <w:lvlJc w:val="left"/>
    </w:lvl>
    <w:lvl w:ilvl="3" w:tplc="B9741554">
      <w:start w:val="1"/>
      <w:numFmt w:val="bullet"/>
      <w:lvlText w:val=""/>
      <w:lvlJc w:val="left"/>
    </w:lvl>
    <w:lvl w:ilvl="4" w:tplc="994C5E62">
      <w:start w:val="1"/>
      <w:numFmt w:val="bullet"/>
      <w:lvlText w:val=""/>
      <w:lvlJc w:val="left"/>
    </w:lvl>
    <w:lvl w:ilvl="5" w:tplc="4EE049D8">
      <w:start w:val="1"/>
      <w:numFmt w:val="bullet"/>
      <w:lvlText w:val=""/>
      <w:lvlJc w:val="left"/>
    </w:lvl>
    <w:lvl w:ilvl="6" w:tplc="4A0E71FE">
      <w:start w:val="1"/>
      <w:numFmt w:val="bullet"/>
      <w:lvlText w:val=""/>
      <w:lvlJc w:val="left"/>
    </w:lvl>
    <w:lvl w:ilvl="7" w:tplc="79F88442">
      <w:start w:val="1"/>
      <w:numFmt w:val="bullet"/>
      <w:lvlText w:val=""/>
      <w:lvlJc w:val="left"/>
    </w:lvl>
    <w:lvl w:ilvl="8" w:tplc="488ED7AA">
      <w:start w:val="1"/>
      <w:numFmt w:val="bullet"/>
      <w:lvlText w:val=""/>
      <w:lvlJc w:val="left"/>
    </w:lvl>
  </w:abstractNum>
  <w:abstractNum w:abstractNumId="3" w15:restartNumberingAfterBreak="0">
    <w:nsid w:val="00000004"/>
    <w:multiLevelType w:val="hybridMultilevel"/>
    <w:tmpl w:val="7545E146"/>
    <w:lvl w:ilvl="0" w:tplc="2A4AD222">
      <w:start w:val="1"/>
      <w:numFmt w:val="decimal"/>
      <w:lvlText w:val="%1."/>
      <w:lvlJc w:val="left"/>
    </w:lvl>
    <w:lvl w:ilvl="1" w:tplc="EA4AC91E">
      <w:start w:val="1"/>
      <w:numFmt w:val="bullet"/>
      <w:lvlText w:val=""/>
      <w:lvlJc w:val="left"/>
    </w:lvl>
    <w:lvl w:ilvl="2" w:tplc="286C4520">
      <w:start w:val="1"/>
      <w:numFmt w:val="bullet"/>
      <w:lvlText w:val=""/>
      <w:lvlJc w:val="left"/>
    </w:lvl>
    <w:lvl w:ilvl="3" w:tplc="32F66414">
      <w:start w:val="1"/>
      <w:numFmt w:val="bullet"/>
      <w:lvlText w:val=""/>
      <w:lvlJc w:val="left"/>
    </w:lvl>
    <w:lvl w:ilvl="4" w:tplc="D8F6F160">
      <w:start w:val="1"/>
      <w:numFmt w:val="bullet"/>
      <w:lvlText w:val=""/>
      <w:lvlJc w:val="left"/>
    </w:lvl>
    <w:lvl w:ilvl="5" w:tplc="8FD8F8A4">
      <w:start w:val="1"/>
      <w:numFmt w:val="bullet"/>
      <w:lvlText w:val=""/>
      <w:lvlJc w:val="left"/>
    </w:lvl>
    <w:lvl w:ilvl="6" w:tplc="369A2AF6">
      <w:start w:val="1"/>
      <w:numFmt w:val="bullet"/>
      <w:lvlText w:val=""/>
      <w:lvlJc w:val="left"/>
    </w:lvl>
    <w:lvl w:ilvl="7" w:tplc="886898EA">
      <w:start w:val="1"/>
      <w:numFmt w:val="bullet"/>
      <w:lvlText w:val=""/>
      <w:lvlJc w:val="left"/>
    </w:lvl>
    <w:lvl w:ilvl="8" w:tplc="F04E75F2">
      <w:start w:val="1"/>
      <w:numFmt w:val="bullet"/>
      <w:lvlText w:val=""/>
      <w:lvlJc w:val="left"/>
    </w:lvl>
  </w:abstractNum>
  <w:abstractNum w:abstractNumId="4" w15:restartNumberingAfterBreak="0">
    <w:nsid w:val="00000005"/>
    <w:multiLevelType w:val="hybridMultilevel"/>
    <w:tmpl w:val="515F007C"/>
    <w:lvl w:ilvl="0" w:tplc="89AC0E5A">
      <w:start w:val="4"/>
      <w:numFmt w:val="lowerLetter"/>
      <w:lvlText w:val="%1."/>
      <w:lvlJc w:val="left"/>
    </w:lvl>
    <w:lvl w:ilvl="1" w:tplc="D5ACA5F0">
      <w:start w:val="1"/>
      <w:numFmt w:val="bullet"/>
      <w:lvlText w:val=""/>
      <w:lvlJc w:val="left"/>
    </w:lvl>
    <w:lvl w:ilvl="2" w:tplc="8B3850B0">
      <w:start w:val="1"/>
      <w:numFmt w:val="bullet"/>
      <w:lvlText w:val=""/>
      <w:lvlJc w:val="left"/>
    </w:lvl>
    <w:lvl w:ilvl="3" w:tplc="BE626C60">
      <w:start w:val="1"/>
      <w:numFmt w:val="bullet"/>
      <w:lvlText w:val=""/>
      <w:lvlJc w:val="left"/>
    </w:lvl>
    <w:lvl w:ilvl="4" w:tplc="0FCED64E">
      <w:start w:val="1"/>
      <w:numFmt w:val="bullet"/>
      <w:lvlText w:val=""/>
      <w:lvlJc w:val="left"/>
    </w:lvl>
    <w:lvl w:ilvl="5" w:tplc="F9365250">
      <w:start w:val="1"/>
      <w:numFmt w:val="bullet"/>
      <w:lvlText w:val=""/>
      <w:lvlJc w:val="left"/>
    </w:lvl>
    <w:lvl w:ilvl="6" w:tplc="189C716E">
      <w:start w:val="1"/>
      <w:numFmt w:val="bullet"/>
      <w:lvlText w:val=""/>
      <w:lvlJc w:val="left"/>
    </w:lvl>
    <w:lvl w:ilvl="7" w:tplc="182EF6B2">
      <w:start w:val="1"/>
      <w:numFmt w:val="bullet"/>
      <w:lvlText w:val=""/>
      <w:lvlJc w:val="left"/>
    </w:lvl>
    <w:lvl w:ilvl="8" w:tplc="D0C22576">
      <w:start w:val="1"/>
      <w:numFmt w:val="bullet"/>
      <w:lvlText w:val=""/>
      <w:lvlJc w:val="left"/>
    </w:lvl>
  </w:abstractNum>
  <w:abstractNum w:abstractNumId="5" w15:restartNumberingAfterBreak="0">
    <w:nsid w:val="00000006"/>
    <w:multiLevelType w:val="hybridMultilevel"/>
    <w:tmpl w:val="5BD062C2"/>
    <w:lvl w:ilvl="0" w:tplc="CA36F924">
      <w:start w:val="1"/>
      <w:numFmt w:val="decimal"/>
      <w:lvlText w:val="%1."/>
      <w:lvlJc w:val="left"/>
    </w:lvl>
    <w:lvl w:ilvl="1" w:tplc="715661AA">
      <w:start w:val="1"/>
      <w:numFmt w:val="bullet"/>
      <w:lvlText w:val=""/>
      <w:lvlJc w:val="left"/>
    </w:lvl>
    <w:lvl w:ilvl="2" w:tplc="20B08006">
      <w:start w:val="1"/>
      <w:numFmt w:val="bullet"/>
      <w:lvlText w:val=""/>
      <w:lvlJc w:val="left"/>
    </w:lvl>
    <w:lvl w:ilvl="3" w:tplc="01965346">
      <w:start w:val="1"/>
      <w:numFmt w:val="bullet"/>
      <w:lvlText w:val=""/>
      <w:lvlJc w:val="left"/>
    </w:lvl>
    <w:lvl w:ilvl="4" w:tplc="FC363600">
      <w:start w:val="1"/>
      <w:numFmt w:val="bullet"/>
      <w:lvlText w:val=""/>
      <w:lvlJc w:val="left"/>
    </w:lvl>
    <w:lvl w:ilvl="5" w:tplc="1C4ACCFE">
      <w:start w:val="1"/>
      <w:numFmt w:val="bullet"/>
      <w:lvlText w:val=""/>
      <w:lvlJc w:val="left"/>
    </w:lvl>
    <w:lvl w:ilvl="6" w:tplc="EAA208A8">
      <w:start w:val="1"/>
      <w:numFmt w:val="bullet"/>
      <w:lvlText w:val=""/>
      <w:lvlJc w:val="left"/>
    </w:lvl>
    <w:lvl w:ilvl="7" w:tplc="6C2EAB50">
      <w:start w:val="1"/>
      <w:numFmt w:val="bullet"/>
      <w:lvlText w:val=""/>
      <w:lvlJc w:val="left"/>
    </w:lvl>
    <w:lvl w:ilvl="8" w:tplc="B2306E8C">
      <w:start w:val="1"/>
      <w:numFmt w:val="bullet"/>
      <w:lvlText w:val=""/>
      <w:lvlJc w:val="left"/>
    </w:lvl>
  </w:abstractNum>
  <w:abstractNum w:abstractNumId="6" w15:restartNumberingAfterBreak="0">
    <w:nsid w:val="00000007"/>
    <w:multiLevelType w:val="hybridMultilevel"/>
    <w:tmpl w:val="12200854"/>
    <w:lvl w:ilvl="0" w:tplc="0A5A6AF4">
      <w:start w:val="4"/>
      <w:numFmt w:val="lowerLetter"/>
      <w:lvlText w:val="%1."/>
      <w:lvlJc w:val="left"/>
    </w:lvl>
    <w:lvl w:ilvl="1" w:tplc="A68A7B80">
      <w:start w:val="1"/>
      <w:numFmt w:val="bullet"/>
      <w:lvlText w:val=""/>
      <w:lvlJc w:val="left"/>
    </w:lvl>
    <w:lvl w:ilvl="2" w:tplc="6CF6B688">
      <w:start w:val="1"/>
      <w:numFmt w:val="bullet"/>
      <w:lvlText w:val=""/>
      <w:lvlJc w:val="left"/>
    </w:lvl>
    <w:lvl w:ilvl="3" w:tplc="3104B9A4">
      <w:start w:val="1"/>
      <w:numFmt w:val="bullet"/>
      <w:lvlText w:val=""/>
      <w:lvlJc w:val="left"/>
    </w:lvl>
    <w:lvl w:ilvl="4" w:tplc="80FA9A54">
      <w:start w:val="1"/>
      <w:numFmt w:val="bullet"/>
      <w:lvlText w:val=""/>
      <w:lvlJc w:val="left"/>
    </w:lvl>
    <w:lvl w:ilvl="5" w:tplc="F848A658">
      <w:start w:val="1"/>
      <w:numFmt w:val="bullet"/>
      <w:lvlText w:val=""/>
      <w:lvlJc w:val="left"/>
    </w:lvl>
    <w:lvl w:ilvl="6" w:tplc="1B4221E0">
      <w:start w:val="1"/>
      <w:numFmt w:val="bullet"/>
      <w:lvlText w:val=""/>
      <w:lvlJc w:val="left"/>
    </w:lvl>
    <w:lvl w:ilvl="7" w:tplc="E250C66C">
      <w:start w:val="1"/>
      <w:numFmt w:val="bullet"/>
      <w:lvlText w:val=""/>
      <w:lvlJc w:val="left"/>
    </w:lvl>
    <w:lvl w:ilvl="8" w:tplc="A492F6DC">
      <w:start w:val="1"/>
      <w:numFmt w:val="bullet"/>
      <w:lvlText w:val=""/>
      <w:lvlJc w:val="left"/>
    </w:lvl>
  </w:abstractNum>
  <w:abstractNum w:abstractNumId="7" w15:restartNumberingAfterBreak="0">
    <w:nsid w:val="00000008"/>
    <w:multiLevelType w:val="hybridMultilevel"/>
    <w:tmpl w:val="4DB127F8"/>
    <w:lvl w:ilvl="0" w:tplc="B502B07A">
      <w:start w:val="1"/>
      <w:numFmt w:val="decimal"/>
      <w:lvlText w:val="%1."/>
      <w:lvlJc w:val="left"/>
    </w:lvl>
    <w:lvl w:ilvl="1" w:tplc="E12E4A12">
      <w:start w:val="1"/>
      <w:numFmt w:val="bullet"/>
      <w:lvlText w:val=""/>
      <w:lvlJc w:val="left"/>
    </w:lvl>
    <w:lvl w:ilvl="2" w:tplc="0F7A3EC8">
      <w:start w:val="1"/>
      <w:numFmt w:val="bullet"/>
      <w:lvlText w:val=""/>
      <w:lvlJc w:val="left"/>
    </w:lvl>
    <w:lvl w:ilvl="3" w:tplc="E4EAA8F0">
      <w:start w:val="1"/>
      <w:numFmt w:val="bullet"/>
      <w:lvlText w:val=""/>
      <w:lvlJc w:val="left"/>
    </w:lvl>
    <w:lvl w:ilvl="4" w:tplc="B2E20696">
      <w:start w:val="1"/>
      <w:numFmt w:val="bullet"/>
      <w:lvlText w:val=""/>
      <w:lvlJc w:val="left"/>
    </w:lvl>
    <w:lvl w:ilvl="5" w:tplc="2266F538">
      <w:start w:val="1"/>
      <w:numFmt w:val="bullet"/>
      <w:lvlText w:val=""/>
      <w:lvlJc w:val="left"/>
    </w:lvl>
    <w:lvl w:ilvl="6" w:tplc="26EEBB32">
      <w:start w:val="1"/>
      <w:numFmt w:val="bullet"/>
      <w:lvlText w:val=""/>
      <w:lvlJc w:val="left"/>
    </w:lvl>
    <w:lvl w:ilvl="7" w:tplc="18EEE7B0">
      <w:start w:val="1"/>
      <w:numFmt w:val="bullet"/>
      <w:lvlText w:val=""/>
      <w:lvlJc w:val="left"/>
    </w:lvl>
    <w:lvl w:ilvl="8" w:tplc="E0582CBE">
      <w:start w:val="1"/>
      <w:numFmt w:val="bullet"/>
      <w:lvlText w:val=""/>
      <w:lvlJc w:val="left"/>
    </w:lvl>
  </w:abstractNum>
  <w:abstractNum w:abstractNumId="8" w15:restartNumberingAfterBreak="0">
    <w:nsid w:val="00000009"/>
    <w:multiLevelType w:val="hybridMultilevel"/>
    <w:tmpl w:val="0216231A"/>
    <w:lvl w:ilvl="0" w:tplc="9D6CAD54">
      <w:start w:val="2"/>
      <w:numFmt w:val="decimal"/>
      <w:lvlText w:val="%1."/>
      <w:lvlJc w:val="left"/>
    </w:lvl>
    <w:lvl w:ilvl="1" w:tplc="1A8CD560">
      <w:start w:val="1"/>
      <w:numFmt w:val="bullet"/>
      <w:lvlText w:val=""/>
      <w:lvlJc w:val="left"/>
    </w:lvl>
    <w:lvl w:ilvl="2" w:tplc="47367124">
      <w:start w:val="1"/>
      <w:numFmt w:val="bullet"/>
      <w:lvlText w:val=""/>
      <w:lvlJc w:val="left"/>
    </w:lvl>
    <w:lvl w:ilvl="3" w:tplc="DCA674E6">
      <w:start w:val="1"/>
      <w:numFmt w:val="bullet"/>
      <w:lvlText w:val=""/>
      <w:lvlJc w:val="left"/>
    </w:lvl>
    <w:lvl w:ilvl="4" w:tplc="31C244C6">
      <w:start w:val="1"/>
      <w:numFmt w:val="bullet"/>
      <w:lvlText w:val=""/>
      <w:lvlJc w:val="left"/>
    </w:lvl>
    <w:lvl w:ilvl="5" w:tplc="C2BC28B0">
      <w:start w:val="1"/>
      <w:numFmt w:val="bullet"/>
      <w:lvlText w:val=""/>
      <w:lvlJc w:val="left"/>
    </w:lvl>
    <w:lvl w:ilvl="6" w:tplc="6ADC1C9C">
      <w:start w:val="1"/>
      <w:numFmt w:val="bullet"/>
      <w:lvlText w:val=""/>
      <w:lvlJc w:val="left"/>
    </w:lvl>
    <w:lvl w:ilvl="7" w:tplc="E5EA0524">
      <w:start w:val="1"/>
      <w:numFmt w:val="bullet"/>
      <w:lvlText w:val=""/>
      <w:lvlJc w:val="left"/>
    </w:lvl>
    <w:lvl w:ilvl="8" w:tplc="9F10B91A">
      <w:start w:val="1"/>
      <w:numFmt w:val="bullet"/>
      <w:lvlText w:val=""/>
      <w:lvlJc w:val="left"/>
    </w:lvl>
  </w:abstractNum>
  <w:abstractNum w:abstractNumId="9" w15:restartNumberingAfterBreak="0">
    <w:nsid w:val="0000000A"/>
    <w:multiLevelType w:val="hybridMultilevel"/>
    <w:tmpl w:val="1F16E9E8"/>
    <w:lvl w:ilvl="0" w:tplc="09E4DF5C">
      <w:start w:val="1"/>
      <w:numFmt w:val="lowerLetter"/>
      <w:lvlText w:val="%1."/>
      <w:lvlJc w:val="left"/>
    </w:lvl>
    <w:lvl w:ilvl="1" w:tplc="4D3EBDEE">
      <w:start w:val="1"/>
      <w:numFmt w:val="bullet"/>
      <w:lvlText w:val=""/>
      <w:lvlJc w:val="left"/>
    </w:lvl>
    <w:lvl w:ilvl="2" w:tplc="D8BC23A4">
      <w:start w:val="1"/>
      <w:numFmt w:val="bullet"/>
      <w:lvlText w:val=""/>
      <w:lvlJc w:val="left"/>
    </w:lvl>
    <w:lvl w:ilvl="3" w:tplc="C22A562E">
      <w:start w:val="1"/>
      <w:numFmt w:val="bullet"/>
      <w:lvlText w:val=""/>
      <w:lvlJc w:val="left"/>
    </w:lvl>
    <w:lvl w:ilvl="4" w:tplc="A7981CEE">
      <w:start w:val="1"/>
      <w:numFmt w:val="bullet"/>
      <w:lvlText w:val=""/>
      <w:lvlJc w:val="left"/>
    </w:lvl>
    <w:lvl w:ilvl="5" w:tplc="36FA773A">
      <w:start w:val="1"/>
      <w:numFmt w:val="bullet"/>
      <w:lvlText w:val=""/>
      <w:lvlJc w:val="left"/>
    </w:lvl>
    <w:lvl w:ilvl="6" w:tplc="90742C54">
      <w:start w:val="1"/>
      <w:numFmt w:val="bullet"/>
      <w:lvlText w:val=""/>
      <w:lvlJc w:val="left"/>
    </w:lvl>
    <w:lvl w:ilvl="7" w:tplc="10109884">
      <w:start w:val="1"/>
      <w:numFmt w:val="bullet"/>
      <w:lvlText w:val=""/>
      <w:lvlJc w:val="left"/>
    </w:lvl>
    <w:lvl w:ilvl="8" w:tplc="8CEA88E0">
      <w:start w:val="1"/>
      <w:numFmt w:val="bullet"/>
      <w:lvlText w:val=""/>
      <w:lvlJc w:val="left"/>
    </w:lvl>
  </w:abstractNum>
  <w:abstractNum w:abstractNumId="10" w15:restartNumberingAfterBreak="0">
    <w:nsid w:val="0000000B"/>
    <w:multiLevelType w:val="hybridMultilevel"/>
    <w:tmpl w:val="1190CDE6"/>
    <w:lvl w:ilvl="0" w:tplc="CAF6E808">
      <w:start w:val="2"/>
      <w:numFmt w:val="lowerLetter"/>
      <w:lvlText w:val="%1."/>
      <w:lvlJc w:val="left"/>
    </w:lvl>
    <w:lvl w:ilvl="1" w:tplc="F6EEBEA4">
      <w:start w:val="1"/>
      <w:numFmt w:val="bullet"/>
      <w:lvlText w:val=""/>
      <w:lvlJc w:val="left"/>
    </w:lvl>
    <w:lvl w:ilvl="2" w:tplc="0EE24E92">
      <w:start w:val="1"/>
      <w:numFmt w:val="bullet"/>
      <w:lvlText w:val=""/>
      <w:lvlJc w:val="left"/>
    </w:lvl>
    <w:lvl w:ilvl="3" w:tplc="CC766768">
      <w:start w:val="1"/>
      <w:numFmt w:val="bullet"/>
      <w:lvlText w:val=""/>
      <w:lvlJc w:val="left"/>
    </w:lvl>
    <w:lvl w:ilvl="4" w:tplc="7EF61BE4">
      <w:start w:val="1"/>
      <w:numFmt w:val="bullet"/>
      <w:lvlText w:val=""/>
      <w:lvlJc w:val="left"/>
    </w:lvl>
    <w:lvl w:ilvl="5" w:tplc="49B28DD0">
      <w:start w:val="1"/>
      <w:numFmt w:val="bullet"/>
      <w:lvlText w:val=""/>
      <w:lvlJc w:val="left"/>
    </w:lvl>
    <w:lvl w:ilvl="6" w:tplc="07F0C648">
      <w:start w:val="1"/>
      <w:numFmt w:val="bullet"/>
      <w:lvlText w:val=""/>
      <w:lvlJc w:val="left"/>
    </w:lvl>
    <w:lvl w:ilvl="7" w:tplc="65480204">
      <w:start w:val="1"/>
      <w:numFmt w:val="bullet"/>
      <w:lvlText w:val=""/>
      <w:lvlJc w:val="left"/>
    </w:lvl>
    <w:lvl w:ilvl="8" w:tplc="C3AAC588">
      <w:start w:val="1"/>
      <w:numFmt w:val="bullet"/>
      <w:lvlText w:val=""/>
      <w:lvlJc w:val="left"/>
    </w:lvl>
  </w:abstractNum>
  <w:abstractNum w:abstractNumId="11" w15:restartNumberingAfterBreak="0">
    <w:nsid w:val="0000000C"/>
    <w:multiLevelType w:val="hybridMultilevel"/>
    <w:tmpl w:val="66EF438C"/>
    <w:lvl w:ilvl="0" w:tplc="BC8E2386">
      <w:start w:val="3"/>
      <w:numFmt w:val="lowerLetter"/>
      <w:lvlText w:val="%1."/>
      <w:lvlJc w:val="left"/>
    </w:lvl>
    <w:lvl w:ilvl="1" w:tplc="3996A9AA">
      <w:start w:val="1"/>
      <w:numFmt w:val="bullet"/>
      <w:lvlText w:val=""/>
      <w:lvlJc w:val="left"/>
    </w:lvl>
    <w:lvl w:ilvl="2" w:tplc="486A5BE8">
      <w:start w:val="1"/>
      <w:numFmt w:val="bullet"/>
      <w:lvlText w:val=""/>
      <w:lvlJc w:val="left"/>
    </w:lvl>
    <w:lvl w:ilvl="3" w:tplc="6BA05DDE">
      <w:start w:val="1"/>
      <w:numFmt w:val="bullet"/>
      <w:lvlText w:val=""/>
      <w:lvlJc w:val="left"/>
    </w:lvl>
    <w:lvl w:ilvl="4" w:tplc="A998D1C6">
      <w:start w:val="1"/>
      <w:numFmt w:val="bullet"/>
      <w:lvlText w:val=""/>
      <w:lvlJc w:val="left"/>
    </w:lvl>
    <w:lvl w:ilvl="5" w:tplc="4E0C7B78">
      <w:start w:val="1"/>
      <w:numFmt w:val="bullet"/>
      <w:lvlText w:val=""/>
      <w:lvlJc w:val="left"/>
    </w:lvl>
    <w:lvl w:ilvl="6" w:tplc="2AFE9C0C">
      <w:start w:val="1"/>
      <w:numFmt w:val="bullet"/>
      <w:lvlText w:val=""/>
      <w:lvlJc w:val="left"/>
    </w:lvl>
    <w:lvl w:ilvl="7" w:tplc="014C3F10">
      <w:start w:val="1"/>
      <w:numFmt w:val="bullet"/>
      <w:lvlText w:val=""/>
      <w:lvlJc w:val="left"/>
    </w:lvl>
    <w:lvl w:ilvl="8" w:tplc="D5BE6D7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EB"/>
    <w:rsid w:val="001B05E3"/>
    <w:rsid w:val="001C49B7"/>
    <w:rsid w:val="00204974"/>
    <w:rsid w:val="00291812"/>
    <w:rsid w:val="002D7AB2"/>
    <w:rsid w:val="00305261"/>
    <w:rsid w:val="00314372"/>
    <w:rsid w:val="003C7618"/>
    <w:rsid w:val="00415E5C"/>
    <w:rsid w:val="00452898"/>
    <w:rsid w:val="0045456A"/>
    <w:rsid w:val="004734EB"/>
    <w:rsid w:val="0057778D"/>
    <w:rsid w:val="007A6058"/>
    <w:rsid w:val="008D4C0E"/>
    <w:rsid w:val="00975FD2"/>
    <w:rsid w:val="009764CD"/>
    <w:rsid w:val="00CE395A"/>
    <w:rsid w:val="00D059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56AB"/>
  <w15:chartTrackingRefBased/>
  <w15:docId w15:val="{32F05BF9-EB3B-4CF6-B8DF-0D1F29E7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14372"/>
    <w:pPr>
      <w:tabs>
        <w:tab w:val="center" w:pos="4536"/>
        <w:tab w:val="right" w:pos="9072"/>
      </w:tabs>
    </w:pPr>
  </w:style>
  <w:style w:type="character" w:customStyle="1" w:styleId="stBilgiChar">
    <w:name w:val="Üst Bilgi Char"/>
    <w:basedOn w:val="VarsaylanParagrafYazTipi"/>
    <w:link w:val="stBilgi"/>
    <w:uiPriority w:val="99"/>
    <w:rsid w:val="00314372"/>
  </w:style>
  <w:style w:type="paragraph" w:styleId="AltBilgi">
    <w:name w:val="footer"/>
    <w:basedOn w:val="Normal"/>
    <w:link w:val="AltBilgiChar"/>
    <w:uiPriority w:val="99"/>
    <w:unhideWhenUsed/>
    <w:rsid w:val="00314372"/>
    <w:pPr>
      <w:tabs>
        <w:tab w:val="center" w:pos="4536"/>
        <w:tab w:val="right" w:pos="9072"/>
      </w:tabs>
    </w:pPr>
  </w:style>
  <w:style w:type="character" w:customStyle="1" w:styleId="AltBilgiChar">
    <w:name w:val="Alt Bilgi Char"/>
    <w:basedOn w:val="VarsaylanParagrafYazTipi"/>
    <w:link w:val="AltBilgi"/>
    <w:uiPriority w:val="99"/>
    <w:rsid w:val="00314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C2"/>
    <w:rsid w:val="00B070C2"/>
    <w:rsid w:val="00C923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0638B785DAE34D85900973AF62712A2E">
    <w:name w:val="0638B785DAE34D85900973AF62712A2E"/>
    <w:rsid w:val="00B070C2"/>
  </w:style>
  <w:style w:type="paragraph" w:customStyle="1" w:styleId="20C62A8FD34D4CE8A0CE57E1578BEFE9">
    <w:name w:val="20C62A8FD34D4CE8A0CE57E1578BEFE9"/>
    <w:rsid w:val="00B070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2124</Words>
  <Characters>12111</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16</cp:revision>
  <dcterms:created xsi:type="dcterms:W3CDTF">2018-10-07T16:28:00Z</dcterms:created>
  <dcterms:modified xsi:type="dcterms:W3CDTF">2018-12-08T20:23:00Z</dcterms:modified>
</cp:coreProperties>
</file>