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6"/>
        <w:gridCol w:w="620"/>
        <w:gridCol w:w="236"/>
        <w:gridCol w:w="236"/>
        <w:gridCol w:w="506"/>
        <w:gridCol w:w="236"/>
        <w:gridCol w:w="353"/>
        <w:gridCol w:w="832"/>
        <w:gridCol w:w="236"/>
        <w:gridCol w:w="428"/>
        <w:gridCol w:w="236"/>
        <w:gridCol w:w="328"/>
        <w:gridCol w:w="340"/>
        <w:gridCol w:w="236"/>
        <w:gridCol w:w="655"/>
        <w:gridCol w:w="236"/>
        <w:gridCol w:w="706"/>
        <w:gridCol w:w="252"/>
        <w:gridCol w:w="340"/>
        <w:gridCol w:w="655"/>
        <w:gridCol w:w="236"/>
        <w:gridCol w:w="655"/>
        <w:gridCol w:w="1261"/>
      </w:tblGrid>
      <w:tr w:rsidR="00044852" w14:paraId="2F2D2D05" w14:textId="77777777" w:rsidTr="007E3BB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0BD6B543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46F48F60" w14:textId="77777777" w:rsidR="00044852" w:rsidRDefault="00044852" w:rsidP="007E3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HUKUK  FAKÜLTESİ</w:t>
            </w:r>
            <w:proofErr w:type="gramEnd"/>
          </w:p>
        </w:tc>
      </w:tr>
      <w:tr w:rsidR="00044852" w14:paraId="5E8286AE" w14:textId="77777777" w:rsidTr="007E3BB4">
        <w:trPr>
          <w:jc w:val="center"/>
        </w:trPr>
        <w:tc>
          <w:tcPr>
            <w:tcW w:w="201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24D5CE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2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2B3A7E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8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6FDAF4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E2F7AA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044852" w14:paraId="7E16720D" w14:textId="77777777" w:rsidTr="007E3BB4">
        <w:trPr>
          <w:jc w:val="center"/>
        </w:trPr>
        <w:tc>
          <w:tcPr>
            <w:tcW w:w="201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075B739" w14:textId="70EC18A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LAW </w:t>
            </w:r>
            <w:r w:rsidR="00253529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62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02E2C4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Anayasa Hukuku II</w:t>
            </w:r>
          </w:p>
        </w:tc>
        <w:tc>
          <w:tcPr>
            <w:tcW w:w="218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CC269F9" w14:textId="38C45569" w:rsidR="00044852" w:rsidRDefault="00253529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4485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44852">
              <w:rPr>
                <w:rFonts w:ascii="Arial" w:hAnsi="Arial" w:cs="Arial"/>
                <w:sz w:val="20"/>
                <w:szCs w:val="20"/>
              </w:rPr>
              <w:t>-0-0)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68371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852" w14:paraId="18FAA34E" w14:textId="77777777" w:rsidTr="007E3BB4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2250DD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632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584F6BE" w14:textId="77777777" w:rsidR="00044852" w:rsidRDefault="00044852" w:rsidP="007E3B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044852" w14:paraId="3A3CAFB0" w14:textId="77777777" w:rsidTr="007E3BB4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257975D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7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56B52F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50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71A336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39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8F5855" w14:textId="77777777" w:rsidR="00044852" w:rsidRDefault="00044852" w:rsidP="007E3B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044852" w14:paraId="23F4084E" w14:textId="77777777" w:rsidTr="007E3BB4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52CC1B0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632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10F531A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 / 1.Yıl / Bahar Dönemi</w:t>
            </w:r>
          </w:p>
        </w:tc>
      </w:tr>
      <w:tr w:rsidR="00044852" w14:paraId="4D066F47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3EF557A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AF0B8C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95AFF15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F8A0F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74429D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044852" w14:paraId="0E3EE22A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E7E3E4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1E6749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Öğretim Üyesi Mustafa Okşar</w:t>
            </w: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6D43F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Salı:</w:t>
            </w:r>
          </w:p>
          <w:p w14:paraId="04D56307" w14:textId="7C22A4D2" w:rsidR="00044852" w:rsidRDefault="00253529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44852">
              <w:rPr>
                <w:rFonts w:ascii="Arial" w:hAnsi="Arial" w:cs="Arial"/>
                <w:sz w:val="20"/>
                <w:szCs w:val="20"/>
              </w:rPr>
              <w:t>:00-1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4485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448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44C688" w14:textId="33756F8A" w:rsidR="00044852" w:rsidRDefault="00253529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</w:t>
            </w:r>
            <w:r w:rsidR="00044852">
              <w:rPr>
                <w:rFonts w:ascii="Arial" w:hAnsi="Arial" w:cs="Arial"/>
                <w:sz w:val="20"/>
                <w:szCs w:val="20"/>
              </w:rPr>
              <w:t>:</w:t>
            </w:r>
            <w:r w:rsidR="00C4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2:3</w:t>
            </w:r>
            <w:r w:rsidR="00044852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6:</w:t>
            </w:r>
            <w:r w:rsidR="00044852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2E8111B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891902B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387017">
                <w:rPr>
                  <w:rStyle w:val="Kpr"/>
                  <w:rFonts w:ascii="Arial" w:eastAsiaTheme="majorEastAsia" w:hAnsi="Arial" w:cs="Arial"/>
                  <w:sz w:val="20"/>
                  <w:szCs w:val="20"/>
                </w:rPr>
                <w:t>mustafaoksar@cag.edu.tr</w:t>
              </w:r>
            </w:hyperlink>
          </w:p>
          <w:p w14:paraId="735490AB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52" w14:paraId="531C02DD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772A6B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FA31772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EC762AE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2218733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B4C8F23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4852" w14:paraId="0E360DEE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A6A742" w14:textId="77777777" w:rsidR="00044852" w:rsidRDefault="00044852" w:rsidP="007E3BB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727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86B7A0D" w14:textId="77777777" w:rsidR="00044852" w:rsidRDefault="00044852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ders, Hukuk Fakültesi birinci sınıf öğrencilerine, 1982 Türkiye Cumhuriyeti Anayasasına göre; Türkiye Cumhuriyeti Devletinin dayandığı temel ilkeleri, temel hak ve hürriyetler sistemini, devletin temel organlarının (yasama, yürütme ve yargı) kuruluş ve işleyişini anlatmayı amaçlamaktadır.</w:t>
            </w:r>
          </w:p>
        </w:tc>
      </w:tr>
      <w:tr w:rsidR="00044852" w14:paraId="495215AC" w14:textId="77777777" w:rsidTr="007E3BB4">
        <w:trPr>
          <w:jc w:val="center"/>
        </w:trPr>
        <w:tc>
          <w:tcPr>
            <w:tcW w:w="116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4AC128B2" w14:textId="77777777" w:rsidR="00044852" w:rsidRDefault="00044852" w:rsidP="007E3B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430835" w14:textId="77777777" w:rsidR="00044852" w:rsidRDefault="00044852" w:rsidP="007E3B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2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99EC765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546E7E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280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11FBAE7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044852" w14:paraId="1870F4C1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D163495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7EC34D0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BB2CCA2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6117C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8D903B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044852" w14:paraId="5909BD69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06A3F18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03514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55247FE" w14:textId="77777777" w:rsidR="00044852" w:rsidRDefault="00044852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tarihindeki anayasal gelişmeleri listeler ve içeriklerini açıklayabilir.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A0B963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0F4C3D6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72B14E23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5B448B9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56CA6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9FD285" w14:textId="77777777" w:rsidR="00044852" w:rsidRDefault="00044852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Anayasasına göre devletin temel niteliklerini tanımlar, organlarını listeler, çalışma usullerini anlatabilir.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5C10E3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9007C6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31A18463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70F82F0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1EEC2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256927F" w14:textId="77777777" w:rsidR="00044852" w:rsidRDefault="00044852" w:rsidP="007E3BB4">
            <w:pPr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Yürütme Organının Düzenleyici İşlemlerini, Olağanüstü Yönetim Usullerini açıklar.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3EF56C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59D733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485B372D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C60A109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0E8C4B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28F1A9" w14:textId="77777777" w:rsidR="00044852" w:rsidRDefault="00044852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Anayasa yargısı ve anayasanın değiştirilmesi konusunu anlatır.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CBC720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8A2CB3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0C263127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E60A1A5" w14:textId="77777777" w:rsidR="00044852" w:rsidRDefault="00044852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>
              <w:rPr>
                <w:rFonts w:ascii="Arial" w:hAnsi="Arial" w:cs="Arial"/>
                <w:sz w:val="20"/>
                <w:szCs w:val="20"/>
              </w:rPr>
              <w:t xml:space="preserve"> Anayasa Hukuku II dersinde, Osmanlı dönemi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anayasasal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gelişmeleri ile Cumhuriyet dönemi anayasal gelişmeler özetlenerek, 1982 Türk Anayasasına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göre;  Türkiye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Cumhuriyeti Devletinin dayandığı temel ilkeleri, temel hak ve hürriyetler sistemini, devletin temel organlarının (yasama, yürütme ve yargı) kuruluş ve işleyişi ile anaysa yargısı incelenen başlıca kavram ve konulardır.</w:t>
            </w:r>
          </w:p>
        </w:tc>
      </w:tr>
      <w:tr w:rsidR="00044852" w14:paraId="7E28F28A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038628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044852" w14:paraId="2D122507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3ED90F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E039A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410FCF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AC61B4D" w14:textId="77777777" w:rsidR="00044852" w:rsidRDefault="00044852" w:rsidP="007E3BB4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044852" w14:paraId="4465A8C8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233F0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35E64D" w14:textId="77777777" w:rsidR="00044852" w:rsidRDefault="00044852" w:rsidP="007E3BB4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Osmanlı Anayasal Gelişmeleri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D1145B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2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D06AE9E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4DF078F7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B08E224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D83E9D" w14:textId="77777777" w:rsidR="00044852" w:rsidRDefault="00044852" w:rsidP="007E3BB4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Osmanlı Anayasal Gelişmeleri (Devam)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8E70E6F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2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321ACD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044852" w14:paraId="69EFE83D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5D72CD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09D87F" w14:textId="77777777" w:rsidR="00044852" w:rsidRDefault="00044852" w:rsidP="007E3BB4">
            <w:p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Cumhuriyet Dönemi Anayasal Gelişmeleri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C3588E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3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28FFF3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1090DF87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3AD59A2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545DCA" w14:textId="77777777" w:rsidR="00044852" w:rsidRDefault="00044852" w:rsidP="007E3BB4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Anayasası ve Bu Anayasaya Göre Devletin Temel Nitelikleri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B9EE23A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4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59AEBA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11094D0D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DBFC3C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685A7F" w14:textId="77777777" w:rsidR="00044852" w:rsidRDefault="00044852" w:rsidP="007E3BB4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Hak ve Hürriyetler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6485AA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5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368A831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076A2158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CDD98E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3FC410" w14:textId="77777777" w:rsidR="00044852" w:rsidRDefault="00044852" w:rsidP="007E3BB4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Cumhuriyetin Temel Organları: Yasama Organı (TBMM Üyelerinin Seçimi, TBMM Üyelerinin Hukukî Statüsü ve TBMM'nin İç Yapısı ve Çalışma Düzeni.)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551741A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7, 8, 9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DFDE90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012D40A6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8DD715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80F741" w14:textId="77777777" w:rsidR="00044852" w:rsidRDefault="00044852" w:rsidP="007E3BB4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Cumhuriyetin Temel Organları: Yasama Fonksiyonu, Yetkisi ve İşlemleri, TBMM'nin Görev ve Yetkileri.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9A3C0D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10, 11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FE847C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4BD10E2F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015CB3D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22C013" w14:textId="77777777" w:rsidR="00044852" w:rsidRDefault="00044852" w:rsidP="007E3BB4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Cumhurbaşkanı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32F60D6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12, 13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BA2B39B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4A9AC85F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1A08DA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D25CA0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Bakanlar Kurulu (Başbakan ve Bakanlar)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384044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Böl.14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50637E3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2AB5FDF5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2F05B43D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E045D4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Yürütme Organının Düzenleyici İşlemleri,</w:t>
            </w:r>
          </w:p>
          <w:p w14:paraId="1EE39C4D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Olağanüstü Yönetim Usulleri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CEFF7FD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15, 16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D09595C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4909DBEC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DC6A2F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E2602B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Yargı Organı, Anayasa Yargısı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903C52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17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F66E271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0BF423F0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A46C28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A18E0F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Anayasa Yargısı (Devam)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BD3A731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18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1C20987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195FEA71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1361E4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9F3F08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Anayasa Yargısı (Devam), Anayasanın </w:t>
            </w:r>
          </w:p>
          <w:p w14:paraId="62421758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Değiştirilmesi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866FC0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19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C79D7FD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044852" w14:paraId="5D2CD350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FB1A953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B99870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Anayasanın Değiştirilmesi ve Genel </w:t>
            </w:r>
          </w:p>
          <w:p w14:paraId="4419DEDF" w14:textId="77777777" w:rsidR="00044852" w:rsidRDefault="00044852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Değerlendirme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F87F737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19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23C98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  <w:p w14:paraId="0DF72400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044852" w14:paraId="52BD9863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BB3909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44852" w14:paraId="4057842B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E8BF105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Ders Kitabı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9AA2B99" w14:textId="77777777" w:rsidR="00044852" w:rsidRDefault="00044852" w:rsidP="007E3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Türk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Anayasa Hukuku Dersleri</w:t>
            </w:r>
            <w:r>
              <w:rPr>
                <w:rFonts w:ascii="Arial" w:hAnsi="Arial" w:cs="Arial"/>
                <w:sz w:val="20"/>
                <w:szCs w:val="20"/>
              </w:rPr>
              <w:t xml:space="preserve">; Kemal Gözler, Bursa, Ekin, </w:t>
            </w:r>
            <w:r w:rsidRPr="00AE1F6A">
              <w:rPr>
                <w:rFonts w:ascii="Arial" w:hAnsi="Arial" w:cs="Arial"/>
                <w:bCs/>
                <w:sz w:val="20"/>
                <w:szCs w:val="20"/>
              </w:rPr>
              <w:t>son baskı.</w:t>
            </w:r>
          </w:p>
        </w:tc>
      </w:tr>
      <w:tr w:rsidR="00044852" w14:paraId="7BF00502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8763B90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7EA43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842FC5B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>
                <w:rPr>
                  <w:rStyle w:val="Kpr"/>
                  <w:rFonts w:ascii="Arial" w:eastAsiaTheme="majorEastAsia" w:hAnsi="Arial" w:cs="Arial"/>
                  <w:b/>
                  <w:bCs/>
                  <w:sz w:val="20"/>
                  <w:szCs w:val="20"/>
                </w:rPr>
                <w:t>http://www.anayasa.gen.tr/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D81E2E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>
                <w:rPr>
                  <w:rStyle w:val="Kpr"/>
                  <w:rFonts w:ascii="Arial" w:eastAsiaTheme="majorEastAsia" w:hAnsi="Arial" w:cs="Arial"/>
                  <w:b/>
                  <w:bCs/>
                  <w:sz w:val="20"/>
                  <w:szCs w:val="20"/>
                </w:rPr>
                <w:t>http://www.anayasa.gov.tr/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A0A8C93" w14:textId="77777777" w:rsidR="00044852" w:rsidRDefault="00044852" w:rsidP="007E3BB4">
            <w:pPr>
              <w:rPr>
                <w:b/>
                <w:spacing w:val="4"/>
              </w:rPr>
            </w:pPr>
            <w:hyperlink r:id="rId8" w:history="1">
              <w:r>
                <w:rPr>
                  <w:rStyle w:val="Kpr"/>
                  <w:rFonts w:eastAsiaTheme="majorEastAsia"/>
                  <w:b/>
                  <w:spacing w:val="4"/>
                </w:rPr>
                <w:t>http://www.servat.unibe.ch/icl/</w:t>
              </w:r>
            </w:hyperlink>
            <w:r>
              <w:rPr>
                <w:b/>
                <w:spacing w:val="4"/>
              </w:rPr>
              <w:t xml:space="preserve"> </w:t>
            </w:r>
          </w:p>
          <w:p w14:paraId="11BFB048" w14:textId="77777777" w:rsidR="00044852" w:rsidRDefault="00044852" w:rsidP="007E3BB4">
            <w:pPr>
              <w:rPr>
                <w:b/>
                <w:spacing w:val="4"/>
                <w:szCs w:val="20"/>
              </w:rPr>
            </w:pPr>
            <w:hyperlink r:id="rId9" w:history="1">
              <w:r>
                <w:rPr>
                  <w:rStyle w:val="Kpr"/>
                  <w:rFonts w:eastAsiaTheme="majorEastAsia"/>
                  <w:b/>
                  <w:spacing w:val="4"/>
                  <w:szCs w:val="20"/>
                </w:rPr>
                <w:t>http://www.verfassungsvergleich.de/</w:t>
              </w:r>
            </w:hyperlink>
            <w:r>
              <w:rPr>
                <w:b/>
                <w:spacing w:val="4"/>
                <w:szCs w:val="20"/>
              </w:rPr>
              <w:t xml:space="preserve"> </w:t>
            </w:r>
          </w:p>
          <w:p w14:paraId="01DA7B93" w14:textId="77777777" w:rsidR="00044852" w:rsidRDefault="00044852" w:rsidP="007E3BB4">
            <w:pPr>
              <w:rPr>
                <w:b/>
                <w:spacing w:val="4"/>
                <w:szCs w:val="20"/>
              </w:rPr>
            </w:pPr>
            <w:hyperlink r:id="rId10" w:history="1">
              <w:r>
                <w:rPr>
                  <w:rStyle w:val="Kpr"/>
                  <w:rFonts w:eastAsiaTheme="majorEastAsia"/>
                  <w:b/>
                  <w:spacing w:val="4"/>
                  <w:szCs w:val="20"/>
                </w:rPr>
                <w:t>http://www.constitution.org/cons/natlcons.htm</w:t>
              </w:r>
            </w:hyperlink>
            <w:r>
              <w:rPr>
                <w:b/>
                <w:spacing w:val="4"/>
                <w:szCs w:val="20"/>
              </w:rPr>
              <w:t xml:space="preserve"> </w:t>
            </w:r>
          </w:p>
          <w:p w14:paraId="35C35978" w14:textId="77777777" w:rsidR="00044852" w:rsidRDefault="00044852" w:rsidP="007E3BB4">
            <w:pPr>
              <w:rPr>
                <w:b/>
                <w:spacing w:val="4"/>
                <w:szCs w:val="20"/>
              </w:rPr>
            </w:pPr>
            <w:hyperlink r:id="rId11" w:history="1">
              <w:r>
                <w:rPr>
                  <w:rStyle w:val="Kpr"/>
                  <w:rFonts w:eastAsiaTheme="majorEastAsia"/>
                  <w:b/>
                  <w:spacing w:val="4"/>
                  <w:szCs w:val="20"/>
                </w:rPr>
                <w:t>http://www.chanrobles.com/worldconstitutions.htm</w:t>
              </w:r>
            </w:hyperlink>
          </w:p>
          <w:p w14:paraId="224C2ABD" w14:textId="77777777" w:rsidR="00044852" w:rsidRDefault="00044852" w:rsidP="007E3BB4">
            <w:pPr>
              <w:rPr>
                <w:b/>
                <w:spacing w:val="4"/>
                <w:szCs w:val="20"/>
              </w:rPr>
            </w:pPr>
            <w:hyperlink r:id="rId12" w:history="1">
              <w:r>
                <w:rPr>
                  <w:rStyle w:val="Kpr"/>
                  <w:rFonts w:eastAsiaTheme="majorEastAsia"/>
                  <w:b/>
                  <w:spacing w:val="4"/>
                  <w:szCs w:val="20"/>
                </w:rPr>
                <w:t>http://www.oceanalaw.com/</w:t>
              </w:r>
            </w:hyperlink>
            <w:r>
              <w:rPr>
                <w:b/>
                <w:spacing w:val="4"/>
                <w:szCs w:val="20"/>
              </w:rPr>
              <w:t xml:space="preserve"> </w:t>
            </w:r>
          </w:p>
          <w:p w14:paraId="5F104C7B" w14:textId="77777777" w:rsidR="00044852" w:rsidRDefault="00044852" w:rsidP="007E3BB4">
            <w:pPr>
              <w:rPr>
                <w:b/>
                <w:spacing w:val="4"/>
                <w:szCs w:val="20"/>
              </w:rPr>
            </w:pPr>
            <w:hyperlink r:id="rId13" w:history="1">
              <w:r>
                <w:rPr>
                  <w:rStyle w:val="Kpr"/>
                  <w:rFonts w:eastAsiaTheme="majorEastAsia"/>
                  <w:b/>
                  <w:spacing w:val="4"/>
                  <w:szCs w:val="20"/>
                </w:rPr>
                <w:t>http://codices.coe.int/NXT/gateway.dll?f=templates&amp;fn=default.htm</w:t>
              </w:r>
            </w:hyperlink>
            <w:r>
              <w:rPr>
                <w:b/>
                <w:spacing w:val="4"/>
                <w:szCs w:val="20"/>
              </w:rPr>
              <w:t xml:space="preserve"> </w:t>
            </w:r>
          </w:p>
          <w:p w14:paraId="0F52F0E4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4" w:history="1">
              <w:r>
                <w:rPr>
                  <w:rStyle w:val="Kpr"/>
                  <w:rFonts w:eastAsiaTheme="majorEastAsia"/>
                  <w:b/>
                  <w:spacing w:val="4"/>
                  <w:szCs w:val="20"/>
                </w:rPr>
                <w:t>http://yenianayasa.tbmm.gov.tr/default.aspx</w:t>
              </w:r>
            </w:hyperlink>
          </w:p>
        </w:tc>
      </w:tr>
      <w:tr w:rsidR="00044852" w14:paraId="266359B9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1FD280B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7F613D3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Öğretim Üyesi Ders Notları</w:t>
            </w:r>
          </w:p>
        </w:tc>
      </w:tr>
      <w:tr w:rsidR="00044852" w14:paraId="73402F26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75E067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12ECCD" w14:textId="349FBDD6" w:rsidR="00253529" w:rsidRPr="00253529" w:rsidRDefault="00253529" w:rsidP="007E3BB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Türk Anayasa Hukuku Dersleri, </w:t>
            </w:r>
            <w:r w:rsidRPr="00253529">
              <w:rPr>
                <w:rFonts w:ascii="Arial" w:hAnsi="Arial" w:cs="Arial"/>
                <w:bCs/>
                <w:sz w:val="20"/>
                <w:szCs w:val="20"/>
              </w:rPr>
              <w:t>Kemal GÖZLER, 29. B., Ekin y., 2024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1C443D4" w14:textId="6E30E5C2" w:rsidR="00253529" w:rsidRPr="00253529" w:rsidRDefault="00253529" w:rsidP="00253529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Türk Anayasa Hukuku Pratik Çalışmaları, </w:t>
            </w:r>
            <w:r w:rsidRPr="00253529">
              <w:rPr>
                <w:rFonts w:ascii="Arial" w:hAnsi="Arial" w:cs="Arial"/>
                <w:bCs/>
                <w:sz w:val="20"/>
                <w:szCs w:val="20"/>
              </w:rPr>
              <w:t xml:space="preserve">Kemal GÖZLER,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253529">
              <w:rPr>
                <w:rFonts w:ascii="Arial" w:hAnsi="Arial" w:cs="Arial"/>
                <w:bCs/>
                <w:sz w:val="20"/>
                <w:szCs w:val="20"/>
              </w:rPr>
              <w:t>. B., Ekin y., 2024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12EB339" w14:textId="4A134ED6" w:rsidR="00044852" w:rsidRPr="000709C1" w:rsidRDefault="00044852" w:rsidP="007E3BB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709C1">
              <w:rPr>
                <w:rFonts w:ascii="Arial" w:hAnsi="Arial" w:cs="Arial"/>
                <w:b/>
                <w:sz w:val="20"/>
                <w:szCs w:val="20"/>
              </w:rPr>
              <w:t>Türk Anayasa Hukuku,</w:t>
            </w:r>
            <w:r w:rsidRPr="000709C1">
              <w:rPr>
                <w:rFonts w:ascii="Arial" w:hAnsi="Arial" w:cs="Arial"/>
                <w:sz w:val="20"/>
                <w:szCs w:val="20"/>
              </w:rPr>
              <w:t xml:space="preserve"> Ergün ÖZBUDUN, Yetkin y., Ankara, son baskı.</w:t>
            </w:r>
          </w:p>
          <w:p w14:paraId="579E6972" w14:textId="77777777" w:rsidR="00044852" w:rsidRPr="000709C1" w:rsidRDefault="00044852" w:rsidP="007E3BB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1982 Anayasası Kitapçığı (Küçük boy).</w:t>
            </w:r>
          </w:p>
        </w:tc>
      </w:tr>
      <w:tr w:rsidR="00044852" w14:paraId="03DAC18A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05DC4DD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855EFBC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Pratik çalışmalar öğrencilere veriliyor. </w:t>
            </w:r>
          </w:p>
        </w:tc>
      </w:tr>
      <w:tr w:rsidR="00044852" w14:paraId="24D88C92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A3F7C82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87BF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044852" w14:paraId="24EE278A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2958EC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93956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ED67457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3A2018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044852" w14:paraId="7F6F5531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6FA569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29838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A8092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1748DC3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4852" w14:paraId="0D8AB84E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D243375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0D6F6A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71C24FB1" w14:textId="306DBD83" w:rsidR="00044852" w:rsidRDefault="00253529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6783B60" w14:textId="64EB42C7" w:rsidR="00044852" w:rsidRDefault="00044852" w:rsidP="007E3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852" w14:paraId="6D5539B4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CD476E" w14:textId="77777777" w:rsidR="00044852" w:rsidRDefault="00044852" w:rsidP="007E3B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739F83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F3303D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D8E7617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4852" w14:paraId="7C6F9104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939710" w14:textId="77777777" w:rsidR="00044852" w:rsidRDefault="00044852" w:rsidP="007E3B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173793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BBD87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06D4EA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4852" w14:paraId="3DE9FD2A" w14:textId="77777777" w:rsidTr="007E3BB4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5F1B4EAC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60A68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044852" w14:paraId="3803AFBF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A215BD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28D98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2F445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35DFEC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044852" w14:paraId="43BC5397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07A069C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5C4871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353F29D" w14:textId="52C22575" w:rsidR="00044852" w:rsidRDefault="00253529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8F54FE" w14:textId="69C461F5" w:rsidR="00044852" w:rsidRDefault="00253529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044852" w14:paraId="0AF8AD0D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DF8DFD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56FD5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422263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D2E0EC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044852" w14:paraId="32C6F6AD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138246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7973E5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60087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930735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44852" w14:paraId="4E354FB4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F22BA8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81999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EDC2E5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05A95E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44852" w14:paraId="5618DA9B" w14:textId="77777777" w:rsidTr="007E3BB4">
        <w:trPr>
          <w:jc w:val="center"/>
        </w:trPr>
        <w:tc>
          <w:tcPr>
            <w:tcW w:w="9064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E3F7A3D" w14:textId="77777777" w:rsidR="00044852" w:rsidRDefault="00044852" w:rsidP="007E3B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14416BCD" w14:textId="77777777" w:rsidR="00044852" w:rsidRDefault="00044852" w:rsidP="007E3B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2CD151D8" w14:textId="77777777" w:rsidR="00044852" w:rsidRDefault="00044852" w:rsidP="007E3B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53D920C" w14:textId="58BB7C0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53529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044852" w14:paraId="25594141" w14:textId="77777777" w:rsidTr="007E3BB4">
        <w:trPr>
          <w:jc w:val="center"/>
        </w:trPr>
        <w:tc>
          <w:tcPr>
            <w:tcW w:w="9064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2875D14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E0A89E6" w14:textId="75EE52C2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 w:rsidR="00253529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/30= </w:t>
            </w:r>
            <w:r w:rsidR="0025352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96B6F">
              <w:rPr>
                <w:rFonts w:ascii="Arial" w:hAnsi="Arial" w:cs="Arial"/>
                <w:b/>
                <w:bCs/>
                <w:sz w:val="20"/>
                <w:szCs w:val="20"/>
              </w:rPr>
              <w:t>,13</w:t>
            </w:r>
          </w:p>
        </w:tc>
      </w:tr>
      <w:tr w:rsidR="00044852" w14:paraId="28723199" w14:textId="77777777" w:rsidTr="007E3BB4">
        <w:trPr>
          <w:jc w:val="center"/>
        </w:trPr>
        <w:tc>
          <w:tcPr>
            <w:tcW w:w="9064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C292876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2022C82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44852" w14:paraId="62991D25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FE5812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044852" w14:paraId="5A05E749" w14:textId="77777777" w:rsidTr="00406D6A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6FFFC12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5FA08" w14:textId="4E0A18F8" w:rsidR="00044852" w:rsidRDefault="00044852" w:rsidP="00406D6A">
            <w:pPr>
              <w:tabs>
                <w:tab w:val="center" w:pos="5420"/>
                <w:tab w:val="left" w:pos="89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89C0FC" wp14:editId="62E6359D">
                  <wp:extent cx="3002280" cy="2080260"/>
                  <wp:effectExtent l="0" t="0" r="7620" b="15240"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="00406D6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06D6A">
              <w:rPr>
                <w:noProof/>
                <w14:ligatures w14:val="standardContextual"/>
              </w:rPr>
              <w:drawing>
                <wp:inline distT="0" distB="0" distL="0" distR="0" wp14:anchorId="2B4B9AD3" wp14:editId="69EBF5BE">
                  <wp:extent cx="3002280" cy="2080260"/>
                  <wp:effectExtent l="0" t="0" r="7620" b="15240"/>
                  <wp:docPr id="688492466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75F3B2-F929-1EA5-EF05-F66369566D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044852" w14:paraId="736E19A9" w14:textId="77777777" w:rsidTr="007E3BB4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6C851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F9B5F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88472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DE9B3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B3B2A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98A8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3654E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257A5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94DF3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04A87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026B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1B9F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6D159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472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7AA5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D731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408E5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64277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079B8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A3AF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2B1C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698E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3C30E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EEFB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</w:tr>
    </w:tbl>
    <w:p w14:paraId="61DB69B8" w14:textId="77777777" w:rsidR="00044852" w:rsidRDefault="00044852" w:rsidP="00044852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973A577" w14:textId="77777777" w:rsidR="00044852" w:rsidRDefault="00044852" w:rsidP="00044852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49F961B" w14:textId="77777777" w:rsidR="00044852" w:rsidRDefault="00044852" w:rsidP="00044852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94E556A" w14:textId="77777777" w:rsidR="00044852" w:rsidRDefault="00044852" w:rsidP="00044852"/>
    <w:p w14:paraId="6D2F818C" w14:textId="77777777" w:rsidR="00044852" w:rsidRDefault="00044852" w:rsidP="00044852"/>
    <w:p w14:paraId="5845D67A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822"/>
    <w:multiLevelType w:val="hybridMultilevel"/>
    <w:tmpl w:val="9168DC50"/>
    <w:lvl w:ilvl="0" w:tplc="C6FEA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52"/>
    <w:rsid w:val="00044852"/>
    <w:rsid w:val="00253529"/>
    <w:rsid w:val="003C776B"/>
    <w:rsid w:val="00406D6A"/>
    <w:rsid w:val="004E5E1F"/>
    <w:rsid w:val="00635586"/>
    <w:rsid w:val="006A0A8E"/>
    <w:rsid w:val="007201D7"/>
    <w:rsid w:val="00796B6F"/>
    <w:rsid w:val="00A13DF5"/>
    <w:rsid w:val="00C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6D53"/>
  <w15:chartTrackingRefBased/>
  <w15:docId w15:val="{1D4CBEFC-C696-438F-BF9F-1ADF759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852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4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4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4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4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4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48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8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48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48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48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48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4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4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4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48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48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48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48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485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unhideWhenUsed/>
    <w:rsid w:val="00044852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04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at.unibe.ch/icl/" TargetMode="External"/><Relationship Id="rId13" Type="http://schemas.openxmlformats.org/officeDocument/2006/relationships/hyperlink" Target="http://codices.coe.int/NXT/gateway.dll?f=templates&amp;fn=default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ayasa.gov.tr/" TargetMode="External"/><Relationship Id="rId12" Type="http://schemas.openxmlformats.org/officeDocument/2006/relationships/hyperlink" Target="http://www.oceanala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hyperlink" Target="http://www.anayasa.gen.tr/" TargetMode="External"/><Relationship Id="rId11" Type="http://schemas.openxmlformats.org/officeDocument/2006/relationships/hyperlink" Target="http://www.chanrobles.com/worldconstitutions.htm" TargetMode="External"/><Relationship Id="rId5" Type="http://schemas.openxmlformats.org/officeDocument/2006/relationships/hyperlink" Target="mailto:mustafaoksar@cag.edu.tr" TargetMode="External"/><Relationship Id="rId15" Type="http://schemas.openxmlformats.org/officeDocument/2006/relationships/chart" Target="charts/chart1.xml"/><Relationship Id="rId10" Type="http://schemas.openxmlformats.org/officeDocument/2006/relationships/hyperlink" Target="http://www.constitution.org/cons/natlco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fassungsvergleich.de/" TargetMode="External"/><Relationship Id="rId14" Type="http://schemas.openxmlformats.org/officeDocument/2006/relationships/hyperlink" Target="http://yenianayasa.tbmm.gov.tr/default.asp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OneDrive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BAHAR DÖNEMİ
ANAYASA</a:t>
            </a:r>
            <a:r>
              <a:rPr lang="tr-TR" baseline="0"/>
              <a:t> HUKUKU 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23</c:v>
                </c:pt>
                <c:pt idx="2">
                  <c:v>8</c:v>
                </c:pt>
                <c:pt idx="3">
                  <c:v>69</c:v>
                </c:pt>
                <c:pt idx="4">
                  <c:v>57</c:v>
                </c:pt>
                <c:pt idx="5">
                  <c:v>22</c:v>
                </c:pt>
                <c:pt idx="6">
                  <c:v>5</c:v>
                </c:pt>
                <c:pt idx="7">
                  <c:v>9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5F-4237-8AB1-AB5918D2D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 DÖNEMİ
ANAYASA HUKUKU (II)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12</c:v>
                </c:pt>
                <c:pt idx="2">
                  <c:v>15</c:v>
                </c:pt>
                <c:pt idx="3">
                  <c:v>63</c:v>
                </c:pt>
                <c:pt idx="4">
                  <c:v>45</c:v>
                </c:pt>
                <c:pt idx="5">
                  <c:v>14</c:v>
                </c:pt>
                <c:pt idx="6">
                  <c:v>17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12-4AC5-820A-49264F622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341264"/>
        <c:axId val="1"/>
      </c:barChart>
      <c:catAx>
        <c:axId val="41834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183412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5</cp:revision>
  <dcterms:created xsi:type="dcterms:W3CDTF">2025-02-19T11:26:00Z</dcterms:created>
  <dcterms:modified xsi:type="dcterms:W3CDTF">2025-02-26T08:49:00Z</dcterms:modified>
</cp:coreProperties>
</file>