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5"/>
        <w:gridCol w:w="591"/>
        <w:gridCol w:w="236"/>
        <w:gridCol w:w="236"/>
        <w:gridCol w:w="487"/>
        <w:gridCol w:w="236"/>
        <w:gridCol w:w="344"/>
        <w:gridCol w:w="786"/>
        <w:gridCol w:w="236"/>
        <w:gridCol w:w="402"/>
        <w:gridCol w:w="236"/>
        <w:gridCol w:w="416"/>
        <w:gridCol w:w="332"/>
        <w:gridCol w:w="236"/>
        <w:gridCol w:w="623"/>
        <w:gridCol w:w="236"/>
        <w:gridCol w:w="635"/>
        <w:gridCol w:w="274"/>
        <w:gridCol w:w="309"/>
        <w:gridCol w:w="652"/>
        <w:gridCol w:w="236"/>
        <w:gridCol w:w="623"/>
        <w:gridCol w:w="1519"/>
      </w:tblGrid>
      <w:tr w:rsidR="00197F34" w14:paraId="1C47C6A6" w14:textId="77777777" w:rsidTr="00197F3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42382D4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i/>
                    <w:color w:val="FFFFFF"/>
                    <w:sz w:val="20"/>
                    <w:szCs w:val="20"/>
                    <w:lang w:val="en-GB" w:eastAsia="en-US"/>
                  </w:rPr>
                  <w:t>ÇAĞ</w:t>
                </w:r>
              </w:smartTag>
              <w:r>
                <w:rPr>
                  <w:rFonts w:ascii="Arial" w:hAnsi="Arial" w:cs="Arial"/>
                  <w:b/>
                  <w:i/>
                  <w:color w:val="FFFFFF"/>
                  <w:sz w:val="20"/>
                  <w:szCs w:val="20"/>
                  <w:lang w:val="en-GB" w:eastAsia="en-US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i/>
                    <w:color w:val="FFFFFF"/>
                    <w:sz w:val="20"/>
                    <w:szCs w:val="20"/>
                    <w:lang w:val="en-GB" w:eastAsia="en-US"/>
                  </w:rPr>
                  <w:t>UNIVERSITY</w:t>
                </w:r>
              </w:smartTag>
            </w:smartTag>
          </w:p>
          <w:p w14:paraId="002EBE51" w14:textId="77777777" w:rsidR="00197F34" w:rsidRDefault="00197F34">
            <w:pPr>
              <w:spacing w:before="120" w:after="120"/>
              <w:ind w:firstLine="17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eastAsia="en-US"/>
              </w:rPr>
              <w:t>FACULTY OF LAW</w:t>
            </w:r>
          </w:p>
        </w:tc>
      </w:tr>
      <w:tr w:rsidR="00197F34" w14:paraId="18BA8274" w14:textId="77777777" w:rsidTr="00197F3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9CA201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FFBE1A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2CDF1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D7626C7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</w:t>
            </w:r>
          </w:p>
        </w:tc>
      </w:tr>
      <w:tr w:rsidR="00197F34" w14:paraId="3D230119" w14:textId="77777777" w:rsidTr="00197F34">
        <w:trPr>
          <w:jc w:val="center"/>
        </w:trPr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62B4DAB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LAW 343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4F7570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 Justice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158F4C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(2-0)2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B3146A" w14:textId="77777777" w:rsidR="00197F34" w:rsidRDefault="00197F34">
            <w:pPr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197F34" w14:paraId="7677E75E" w14:textId="77777777" w:rsidTr="00197F3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EDE6B7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en-US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BB8AAA8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None</w:t>
            </w:r>
            <w:proofErr w:type="spellEnd"/>
          </w:p>
        </w:tc>
      </w:tr>
      <w:tr w:rsidR="00197F34" w14:paraId="2E00E61F" w14:textId="77777777" w:rsidTr="00197F3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0F3E720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F698B4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Turkish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A4D28C1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Mode</w:t>
            </w:r>
            <w:proofErr w:type="spellEnd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D213526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face</w:t>
            </w:r>
            <w:proofErr w:type="spellEnd"/>
          </w:p>
        </w:tc>
      </w:tr>
      <w:tr w:rsidR="00197F34" w14:paraId="13B211CF" w14:textId="77777777" w:rsidTr="00197F34">
        <w:trPr>
          <w:jc w:val="center"/>
        </w:trPr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88FBB7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2D8E1E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Compulsory /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3.Year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/ Spring Term</w:t>
            </w:r>
          </w:p>
        </w:tc>
      </w:tr>
      <w:tr w:rsidR="00197F34" w14:paraId="504D30FD" w14:textId="77777777" w:rsidTr="00197F3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161DDCF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871D1A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4742C2F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CFFAB0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D11631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Contacts</w:t>
            </w:r>
            <w:proofErr w:type="spellEnd"/>
          </w:p>
        </w:tc>
      </w:tr>
      <w:tr w:rsidR="00197F34" w14:paraId="31544E64" w14:textId="77777777" w:rsidTr="00197F3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5D35EC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EA7AAB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Yrd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Doç.Dr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. Mustafa Okşar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70ED73" w14:textId="41E49799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Monday</w:t>
            </w:r>
            <w:proofErr w:type="spellEnd"/>
          </w:p>
          <w:p w14:paraId="5B52543B" w14:textId="23E5D391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-11.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763427" w14:textId="53BCC540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Monday</w:t>
            </w:r>
            <w:proofErr w:type="spellEnd"/>
          </w:p>
          <w:p w14:paraId="51BB720A" w14:textId="6000CE61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14.00-1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F12DA7A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hyperlink r:id="rId5" w:history="1">
              <w:r>
                <w:rPr>
                  <w:rStyle w:val="Kpr"/>
                  <w:rFonts w:ascii="Arial" w:hAnsi="Arial" w:cs="Arial"/>
                  <w:sz w:val="20"/>
                  <w:szCs w:val="20"/>
                  <w:lang w:val="en-GB" w:eastAsia="en-US"/>
                </w:rPr>
                <w:t>mustafaoksar@cag.edu.tr</w:t>
              </w:r>
            </w:hyperlink>
          </w:p>
        </w:tc>
      </w:tr>
      <w:tr w:rsidR="00197F34" w14:paraId="7A69C8C9" w14:textId="77777777" w:rsidTr="00197F34">
        <w:trPr>
          <w:jc w:val="center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502487" w14:textId="77777777" w:rsidR="00197F34" w:rsidRDefault="00197F34">
            <w:pPr>
              <w:ind w:right="113"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F960C7C" w14:textId="77777777" w:rsidR="00197F34" w:rsidRDefault="00197F34">
            <w:pPr>
              <w:ind w:firstLine="17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Course aims to teach the basic institutions, the concepts and theories of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justice and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 to third-year students at Cag University School of Law.</w:t>
            </w:r>
          </w:p>
        </w:tc>
      </w:tr>
      <w:tr w:rsidR="00197F34" w14:paraId="77EBF2D3" w14:textId="77777777" w:rsidTr="00197F34">
        <w:trPr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4748BBC2" w14:textId="77777777" w:rsidR="00197F34" w:rsidRDefault="00197F34">
            <w:pPr>
              <w:ind w:left="113" w:right="113"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  <w:p w14:paraId="4C57DB51" w14:textId="77777777" w:rsidR="00197F34" w:rsidRDefault="00197F34">
            <w:pPr>
              <w:ind w:left="113" w:right="113"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85841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298C78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who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successfully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be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able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FECC3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Relationship</w:t>
            </w:r>
            <w:proofErr w:type="spellEnd"/>
          </w:p>
        </w:tc>
      </w:tr>
      <w:tr w:rsidR="00197F34" w14:paraId="1AC0A4BB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1CF7AFE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FAE434D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5100" w:type="dxa"/>
            <w:gridSpan w:val="17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5B58E9CA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0DDE4B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15E36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</w:tr>
      <w:tr w:rsidR="00197F34" w14:paraId="67D2766D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B7C5F04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56086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88E0DB3" w14:textId="77777777" w:rsidR="00197F34" w:rsidRDefault="00197F34">
            <w:pPr>
              <w:spacing w:after="167" w:line="268" w:lineRule="atLeast"/>
              <w:ind w:firstLine="170"/>
              <w:textAlignment w:val="top"/>
              <w:outlineLvl w:val="3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define the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 justice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CB0462C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180DE07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099C70A3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016232B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4FEDDB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164BE1A" w14:textId="77777777" w:rsidR="00197F34" w:rsidRDefault="00197F34">
            <w:pPr>
              <w:spacing w:after="167" w:line="268" w:lineRule="atLeast"/>
              <w:ind w:firstLine="170"/>
              <w:textAlignment w:val="top"/>
              <w:outlineLvl w:val="3"/>
              <w:rPr>
                <w:rStyle w:val="hps"/>
                <w:color w:val="000000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duties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DDD996" w14:textId="77777777" w:rsidR="00197F34" w:rsidRDefault="00197F34">
            <w:pPr>
              <w:ind w:firstLine="1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9F1502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3AC95292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199E4D8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ED253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B8596E" w14:textId="77777777" w:rsidR="00197F34" w:rsidRDefault="00197F34">
            <w:pPr>
              <w:spacing w:after="167" w:line="268" w:lineRule="atLeast"/>
              <w:ind w:firstLine="170"/>
              <w:textAlignment w:val="top"/>
              <w:outlineLvl w:val="3"/>
              <w:rPr>
                <w:rStyle w:val="hps"/>
                <w:color w:val="000000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of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annulment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4BDD9A" w14:textId="77777777" w:rsidR="00197F34" w:rsidRDefault="00197F34">
            <w:pPr>
              <w:ind w:firstLine="1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F81348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191B6F34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8718CF8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39EF72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4A3AABA" w14:textId="77777777" w:rsidR="00197F34" w:rsidRDefault="00197F34">
            <w:pPr>
              <w:spacing w:after="167" w:line="268" w:lineRule="atLeast"/>
              <w:ind w:firstLine="170"/>
              <w:textAlignment w:val="top"/>
              <w:outlineLvl w:val="3"/>
              <w:rPr>
                <w:rStyle w:val="hps"/>
                <w:color w:val="000000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full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remedy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qualities</w:t>
            </w:r>
            <w:proofErr w:type="spellEnd"/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5D971E5" w14:textId="77777777" w:rsidR="00197F34" w:rsidRDefault="00197F34">
            <w:pPr>
              <w:ind w:firstLine="1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2,3,4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1F32D3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</w:tr>
      <w:tr w:rsidR="00197F34" w14:paraId="65297EF2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C85E30D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64364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83F3DF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 responsibility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2FB24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7D7998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43E426D0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3F7FEE2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F9C5F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hideMark/>
          </w:tcPr>
          <w:p w14:paraId="182C98D5" w14:textId="77777777" w:rsidR="00197F34" w:rsidRDefault="00197F34">
            <w:pPr>
              <w:spacing w:before="100" w:beforeAutospacing="1" w:after="100" w:afterAutospacing="1"/>
              <w:ind w:firstLine="170"/>
              <w:textAlignment w:val="top"/>
              <w:rPr>
                <w:rStyle w:val="gt-icon-text1"/>
                <w:vanish/>
                <w:color w:val="1111CC"/>
                <w:lang w:val="en-US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service fault and absolute liability, responsibility in administrative law.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EFDFC6" w14:textId="77777777" w:rsidR="00197F34" w:rsidRDefault="00197F34">
            <w:pPr>
              <w:ind w:firstLine="17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1,2,3 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  <w:hideMark/>
          </w:tcPr>
          <w:p w14:paraId="6A6871D7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601DBA5F" w14:textId="77777777" w:rsidTr="00197F34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22B1E503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6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DAB69B3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02C80D" w14:textId="77777777" w:rsidR="00197F34" w:rsidRDefault="00197F34">
            <w:pPr>
              <w:spacing w:before="100" w:beforeAutospacing="1" w:after="100" w:afterAutospacing="1"/>
              <w:ind w:firstLine="170"/>
              <w:textAlignment w:val="top"/>
              <w:rPr>
                <w:rStyle w:val="gl3"/>
                <w:color w:val="000000"/>
              </w:rPr>
            </w:pP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have</w:t>
            </w:r>
            <w:proofErr w:type="spellEnd"/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information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Turkish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dministrative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Judicial Procedure  Act.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C17444" w14:textId="77777777" w:rsidR="00197F34" w:rsidRDefault="00197F34">
            <w:pPr>
              <w:ind w:firstLine="17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1,2,3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D960A8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</w:tr>
      <w:tr w:rsidR="00197F34" w14:paraId="2CA70AC9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F83C199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Description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Administrative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Justice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reviewes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of</w:t>
            </w:r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annulment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full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remedy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administrative responsibility and  </w:t>
            </w: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dministrative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Judicial Procedure  Act</w:t>
            </w:r>
          </w:p>
        </w:tc>
      </w:tr>
      <w:tr w:rsidR="00197F34" w14:paraId="30EC4990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F5592C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:(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Plan )</w:t>
            </w:r>
            <w:proofErr w:type="gramEnd"/>
          </w:p>
        </w:tc>
      </w:tr>
      <w:tr w:rsidR="00197F34" w14:paraId="208CD70D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CEE36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F74BFF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2B647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B9A8C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</w:tr>
      <w:tr w:rsidR="00197F34" w14:paraId="2F297AF5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22D1C2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D5D69F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Judicial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Review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974EC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1-2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B5166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197F34" w14:paraId="2B63BA8D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5EE76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E0A241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8BD5BCC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2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377863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08CDF105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F8884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9078C2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 and their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duties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75A56F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3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1587004" w14:textId="77777777" w:rsidR="00197F34" w:rsidRDefault="00197F34">
            <w:pPr>
              <w:ind w:firstLine="170"/>
              <w:jc w:val="center"/>
              <w:rPr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2A0E5738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FA3FCB2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221520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  of</w:t>
            </w:r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annulment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qualities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five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elements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 transactions.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3914C03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1DCB54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39ED29A5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34C302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29D807" w14:textId="77777777" w:rsidR="00197F34" w:rsidRDefault="00197F34">
            <w:pPr>
              <w:ind w:left="4" w:firstLine="17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  of</w:t>
            </w:r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annulment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qualities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251562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4</w:t>
            </w:r>
          </w:p>
          <w:p w14:paraId="15628C8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B4FA26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0D6960B7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A636E5E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8DDFC5" w14:textId="77777777" w:rsidR="00197F34" w:rsidRDefault="00197F3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  of</w:t>
            </w:r>
            <w:proofErr w:type="gram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annulment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result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4CE575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4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AF89498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462C5F51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B009A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6DFAFE" w14:textId="77777777" w:rsidR="00197F34" w:rsidRDefault="00197F3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Full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remedy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qualities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42C122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BF80D8C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4010D0A2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F518DC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6B7EB18" w14:textId="77777777" w:rsidR="00197F34" w:rsidRDefault="00197F3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Full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remedy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Administrative responsibility.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8C2EA9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5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8AE416E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3D8A1B74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20AF1E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EAEAB0" w14:textId="77777777" w:rsidR="00197F34" w:rsidRDefault="00197F34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Full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remedy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action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its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result</w:t>
            </w:r>
            <w:proofErr w:type="spellEnd"/>
            <w:r>
              <w:rPr>
                <w:rStyle w:val="hps"/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F3A452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5-6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97B62CC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1B50ED1F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4C07D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D55649" w14:textId="77777777" w:rsidR="00197F34" w:rsidRDefault="00197F34">
            <w:pPr>
              <w:ind w:left="180" w:hanging="18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System of administrative justice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C5C1B8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49961FC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4DBE2D44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A5794F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92B8446" w14:textId="77777777" w:rsidR="00197F34" w:rsidRDefault="00197F34">
            <w:pPr>
              <w:ind w:left="180" w:hanging="1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Period of administrative actions in law of administrative procedure.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7E2A3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426C0C6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0805C1FB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3DB728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C5834D" w14:textId="77777777" w:rsidR="00197F34" w:rsidRDefault="00197F34">
            <w:pPr>
              <w:ind w:left="180" w:hanging="18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Proofs in law of administrative procedure and result of administrative actions.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84B0E2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26A6DDE" w14:textId="77777777" w:rsidR="00197F34" w:rsidRDefault="00197F34">
            <w:pPr>
              <w:ind w:firstLine="17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Explanation and Discussion</w:t>
            </w:r>
          </w:p>
        </w:tc>
      </w:tr>
      <w:tr w:rsidR="00197F34" w14:paraId="09494219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EF75F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8DCFB7" w14:textId="77777777" w:rsidR="00197F34" w:rsidRDefault="00197F3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Decisions of administrative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courts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Courts of first instance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hight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courts) and </w:t>
            </w: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law of administrative procedure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hight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courts.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66556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Ch.7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FE82E68" w14:textId="77777777" w:rsidR="00197F34" w:rsidRDefault="00197F34">
            <w:pPr>
              <w:ind w:firstLine="170"/>
              <w:jc w:val="center"/>
              <w:rPr>
                <w:lang w:val="en-GB" w:eastAsia="en-US"/>
              </w:rPr>
            </w:pPr>
          </w:p>
        </w:tc>
      </w:tr>
      <w:tr w:rsidR="00197F34" w14:paraId="1D3594F8" w14:textId="77777777" w:rsidTr="00197F34">
        <w:trPr>
          <w:jc w:val="center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A79655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328808" w14:textId="77777777" w:rsidR="00197F34" w:rsidRDefault="00197F34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General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evalvation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399A6A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7</w:t>
            </w:r>
          </w:p>
        </w:tc>
        <w:tc>
          <w:tcPr>
            <w:tcW w:w="343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9AFF0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Question and Answer</w:t>
            </w:r>
          </w:p>
        </w:tc>
      </w:tr>
      <w:tr w:rsidR="00197F34" w14:paraId="4DF87D7A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BA0AC23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REFERENCES</w:t>
            </w:r>
          </w:p>
        </w:tc>
      </w:tr>
      <w:tr w:rsidR="00197F34" w14:paraId="315093EC" w14:textId="77777777" w:rsidTr="00197F3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F28517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Textbook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2E8A00C" w14:textId="786DA0D5" w:rsidR="00197F34" w:rsidRDefault="00197F34">
            <w:pPr>
              <w:ind w:firstLine="17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İdari Yargılama Hukuku, Gürsel Kaplan, Ekin y., Bursa, 2023.</w:t>
            </w:r>
          </w:p>
        </w:tc>
      </w:tr>
      <w:tr w:rsidR="00197F34" w14:paraId="69C3FF0A" w14:textId="77777777" w:rsidTr="00197F3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479AFA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lastRenderedPageBreak/>
              <w:t xml:space="preserve">Web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adress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5115C4A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hyperlink r:id="rId6" w:history="1"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http://www.idare.gen.tr/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60E32EA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hyperlink r:id="rId7" w:history="1">
              <w:r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  <w:lang w:eastAsia="en-US"/>
                </w:rPr>
                <w:t>http://www.danistay.gov.tr/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7F34" w14:paraId="3F729020" w14:textId="77777777" w:rsidTr="00197F3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F1C2024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Recommended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20"/>
                    <w:szCs w:val="20"/>
                    <w:lang w:val="en-US" w:eastAsia="en-US"/>
                  </w:rPr>
                  <w:t>Readings</w:t>
                </w:r>
              </w:smartTag>
            </w:smartTag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26700D6" w14:textId="0D331C86" w:rsidR="00197F34" w:rsidRPr="00197F34" w:rsidRDefault="00197F34" w:rsidP="00197F34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Türk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İdari Yargılama Hukuku,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Bahtiyar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Akyılmaz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- Murat Sezginer-Cemil Kaya,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Seçkin y., Ankara,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2023.</w:t>
            </w:r>
          </w:p>
          <w:p w14:paraId="3497D27B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7F34" w14:paraId="38CAC1BB" w14:textId="77777777" w:rsidTr="00197F34">
        <w:trPr>
          <w:jc w:val="center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0FF47E" w14:textId="77777777" w:rsidR="00197F34" w:rsidRDefault="00197F34">
            <w:pPr>
              <w:ind w:firstLine="170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4234995" w14:textId="77777777" w:rsidR="00197F34" w:rsidRDefault="00197F34">
            <w:pPr>
              <w:ind w:firstLine="170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</w:tr>
      <w:tr w:rsidR="00197F34" w14:paraId="7A163263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576EC4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E53A60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197F34" w14:paraId="2C3B6891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097EEDC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FB3412B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AD7E0E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6DB759B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197F34" w14:paraId="2EC043A3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27516C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6B98C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D06CD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5EC8BE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7F34" w14:paraId="41FE049D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0EF7D76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Quizzes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EACE90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A740D6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133F9A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7F34" w14:paraId="06304DBC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03DFAA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A85FE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A736D3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931CA7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7F34" w14:paraId="042AB896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622E25E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52E50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E29E05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790416C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7F34" w14:paraId="1962367D" w14:textId="77777777" w:rsidTr="00197F34">
        <w:trPr>
          <w:jc w:val="center"/>
        </w:trPr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F7F8A1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50A23C9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0BB40E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907555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97F34" w14:paraId="1439F671" w14:textId="77777777" w:rsidTr="00197F34">
        <w:trPr>
          <w:trHeight w:val="7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7D11640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5B4F81F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197F34" w14:paraId="5437B86A" w14:textId="77777777" w:rsidTr="00197F3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AFFD62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98522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944276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8C68DB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197F34" w14:paraId="60A29CAA" w14:textId="77777777" w:rsidTr="00197F3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8AA9BE9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2C3EF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07782C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3E12DB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42</w:t>
            </w:r>
          </w:p>
        </w:tc>
      </w:tr>
      <w:tr w:rsidR="00197F34" w14:paraId="56A47AE2" w14:textId="77777777" w:rsidTr="00197F3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611CE4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9E4FAF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63EC41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D6B40DF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28</w:t>
            </w:r>
          </w:p>
        </w:tc>
      </w:tr>
      <w:tr w:rsidR="00197F34" w14:paraId="6E464844" w14:textId="77777777" w:rsidTr="00197F3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0B2210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26CA9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3678E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4C8969A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10</w:t>
            </w:r>
          </w:p>
        </w:tc>
      </w:tr>
      <w:tr w:rsidR="00197F34" w14:paraId="69FB786E" w14:textId="77777777" w:rsidTr="00197F34">
        <w:trPr>
          <w:jc w:val="center"/>
        </w:trPr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4F4CFF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2498285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20DE6B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D0167E4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15</w:t>
            </w:r>
          </w:p>
        </w:tc>
      </w:tr>
      <w:tr w:rsidR="00197F34" w14:paraId="65A75225" w14:textId="77777777" w:rsidTr="00197F34">
        <w:trPr>
          <w:jc w:val="center"/>
        </w:trPr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F4815A9" w14:textId="77777777" w:rsidR="00197F34" w:rsidRDefault="00197F34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14:paraId="3B73DE58" w14:textId="77777777" w:rsidR="00197F34" w:rsidRDefault="00197F34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14:paraId="6725A9D0" w14:textId="77777777" w:rsidR="00197F34" w:rsidRDefault="00197F34">
            <w:pPr>
              <w:ind w:firstLine="17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AF07438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110</w:t>
            </w:r>
          </w:p>
        </w:tc>
      </w:tr>
      <w:tr w:rsidR="00197F34" w14:paraId="7618D320" w14:textId="77777777" w:rsidTr="00197F3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F07526C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F1D22D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=110/30=3,66</w:t>
            </w:r>
          </w:p>
        </w:tc>
      </w:tr>
      <w:tr w:rsidR="00197F34" w14:paraId="2C070DA7" w14:textId="77777777" w:rsidTr="00197F34">
        <w:trPr>
          <w:jc w:val="center"/>
        </w:trPr>
        <w:tc>
          <w:tcPr>
            <w:tcW w:w="11708" w:type="dxa"/>
            <w:gridSpan w:val="2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168571B" w14:textId="77777777" w:rsidR="00197F34" w:rsidRDefault="00197F34">
            <w:pPr>
              <w:ind w:firstLine="17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AE2709E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197F34" w14:paraId="10226374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5A3989C" w14:textId="77777777" w:rsidR="00197F34" w:rsidRDefault="00197F34">
            <w:pPr>
              <w:ind w:firstLine="17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RECENT PERFORMANCE</w:t>
            </w:r>
          </w:p>
        </w:tc>
      </w:tr>
      <w:tr w:rsidR="00197F34" w14:paraId="080388E9" w14:textId="77777777" w:rsidTr="00197F34">
        <w:trPr>
          <w:jc w:val="center"/>
        </w:trPr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5338"/>
            </w:tblGrid>
            <w:tr w:rsidR="00197F34" w14:paraId="4E1D677A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  <w:hideMark/>
                </w:tcPr>
                <w:p w14:paraId="124E1742" w14:textId="06F0E675" w:rsidR="00197F34" w:rsidRDefault="00197F34">
                  <w:pPr>
                    <w:ind w:firstLine="1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453E86C" wp14:editId="459E3F38">
                        <wp:extent cx="2910840" cy="2011680"/>
                        <wp:effectExtent l="0" t="0" r="3810" b="7620"/>
                        <wp:docPr id="3" name="Grafik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39" w:type="dxa"/>
                  <w:noWrap/>
                  <w:vAlign w:val="bottom"/>
                </w:tcPr>
                <w:p w14:paraId="58DF08B4" w14:textId="77777777" w:rsidR="00197F34" w:rsidRDefault="00197F34">
                  <w:pPr>
                    <w:ind w:firstLine="170"/>
                    <w:jc w:val="center"/>
                    <w:rPr>
                      <w:noProof/>
                      <w:lang w:eastAsia="en-US"/>
                    </w:rPr>
                  </w:pPr>
                </w:p>
                <w:p w14:paraId="7F5DD766" w14:textId="2643399C" w:rsidR="00197F34" w:rsidRDefault="00197F34">
                  <w:pPr>
                    <w:ind w:firstLine="1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208447C" wp14:editId="74C4E74B">
                        <wp:extent cx="2910840" cy="2011680"/>
                        <wp:effectExtent l="0" t="0" r="3810" b="7620"/>
                        <wp:docPr id="4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  <w:tr w:rsidR="00197F34" w14:paraId="368683EE" w14:textId="77777777">
              <w:trPr>
                <w:trHeight w:val="405"/>
              </w:trPr>
              <w:tc>
                <w:tcPr>
                  <w:tcW w:w="5192" w:type="dxa"/>
                  <w:noWrap/>
                  <w:vAlign w:val="bottom"/>
                </w:tcPr>
                <w:p w14:paraId="5917A43C" w14:textId="77777777" w:rsidR="00197F34" w:rsidRDefault="00197F34">
                  <w:pPr>
                    <w:ind w:firstLine="1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7B0487BB" w14:textId="77777777" w:rsidR="00197F34" w:rsidRDefault="00197F34">
                  <w:pPr>
                    <w:ind w:firstLine="1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39" w:type="dxa"/>
                  <w:noWrap/>
                  <w:vAlign w:val="bottom"/>
                </w:tcPr>
                <w:p w14:paraId="77D80D63" w14:textId="77777777" w:rsidR="00197F34" w:rsidRDefault="00197F34">
                  <w:pPr>
                    <w:ind w:firstLine="170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18009C4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197F34" w14:paraId="05F3BBAE" w14:textId="77777777" w:rsidTr="00197F34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80AEB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79CA8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1B736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9F42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07E91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4677B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29540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4A199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85342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EDB4D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FE806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F9DC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231EE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25C77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1560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DD09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EA852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C039F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9639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6C9AB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39178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07519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90505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2487E" w14:textId="77777777" w:rsidR="00197F34" w:rsidRDefault="00197F34">
            <w:pPr>
              <w:ind w:firstLine="170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273B4A3" w14:textId="77777777" w:rsidR="00197F34" w:rsidRDefault="00197F34" w:rsidP="00197F34"/>
    <w:p w14:paraId="6C4EF8D9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025E"/>
    <w:multiLevelType w:val="hybridMultilevel"/>
    <w:tmpl w:val="6E1A4E1A"/>
    <w:lvl w:ilvl="0" w:tplc="C6007E52">
      <w:start w:val="1"/>
      <w:numFmt w:val="decimal"/>
      <w:lvlText w:val="%1."/>
      <w:lvlJc w:val="left"/>
      <w:pPr>
        <w:ind w:left="530" w:hanging="360"/>
      </w:pPr>
    </w:lvl>
    <w:lvl w:ilvl="1" w:tplc="041F0019">
      <w:start w:val="1"/>
      <w:numFmt w:val="lowerLetter"/>
      <w:lvlText w:val="%2."/>
      <w:lvlJc w:val="left"/>
      <w:pPr>
        <w:ind w:left="1250" w:hanging="360"/>
      </w:pPr>
    </w:lvl>
    <w:lvl w:ilvl="2" w:tplc="041F001B">
      <w:start w:val="1"/>
      <w:numFmt w:val="lowerRoman"/>
      <w:lvlText w:val="%3."/>
      <w:lvlJc w:val="right"/>
      <w:pPr>
        <w:ind w:left="1970" w:hanging="180"/>
      </w:pPr>
    </w:lvl>
    <w:lvl w:ilvl="3" w:tplc="041F000F">
      <w:start w:val="1"/>
      <w:numFmt w:val="decimal"/>
      <w:lvlText w:val="%4."/>
      <w:lvlJc w:val="left"/>
      <w:pPr>
        <w:ind w:left="2690" w:hanging="360"/>
      </w:pPr>
    </w:lvl>
    <w:lvl w:ilvl="4" w:tplc="041F0019">
      <w:start w:val="1"/>
      <w:numFmt w:val="lowerLetter"/>
      <w:lvlText w:val="%5."/>
      <w:lvlJc w:val="left"/>
      <w:pPr>
        <w:ind w:left="3410" w:hanging="360"/>
      </w:pPr>
    </w:lvl>
    <w:lvl w:ilvl="5" w:tplc="041F001B">
      <w:start w:val="1"/>
      <w:numFmt w:val="lowerRoman"/>
      <w:lvlText w:val="%6."/>
      <w:lvlJc w:val="right"/>
      <w:pPr>
        <w:ind w:left="4130" w:hanging="180"/>
      </w:pPr>
    </w:lvl>
    <w:lvl w:ilvl="6" w:tplc="041F000F">
      <w:start w:val="1"/>
      <w:numFmt w:val="decimal"/>
      <w:lvlText w:val="%7."/>
      <w:lvlJc w:val="left"/>
      <w:pPr>
        <w:ind w:left="4850" w:hanging="360"/>
      </w:pPr>
    </w:lvl>
    <w:lvl w:ilvl="7" w:tplc="041F0019">
      <w:start w:val="1"/>
      <w:numFmt w:val="lowerLetter"/>
      <w:lvlText w:val="%8."/>
      <w:lvlJc w:val="left"/>
      <w:pPr>
        <w:ind w:left="5570" w:hanging="360"/>
      </w:pPr>
    </w:lvl>
    <w:lvl w:ilvl="8" w:tplc="041F001B">
      <w:start w:val="1"/>
      <w:numFmt w:val="lowerRoman"/>
      <w:lvlText w:val="%9."/>
      <w:lvlJc w:val="right"/>
      <w:pPr>
        <w:ind w:left="6290" w:hanging="180"/>
      </w:pPr>
    </w:lvl>
  </w:abstractNum>
  <w:num w:numId="1" w16cid:durableId="1302812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34"/>
    <w:rsid w:val="00197F34"/>
    <w:rsid w:val="00A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DA3CB45"/>
  <w15:chartTrackingRefBased/>
  <w15:docId w15:val="{F3267CB0-0336-420B-AC7F-3E1EEA30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197F34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197F34"/>
    <w:pPr>
      <w:ind w:left="720"/>
      <w:contextualSpacing/>
    </w:pPr>
  </w:style>
  <w:style w:type="character" w:customStyle="1" w:styleId="girinti">
    <w:name w:val="girinti"/>
    <w:basedOn w:val="VarsaylanParagrafYazTipi"/>
    <w:rsid w:val="00197F34"/>
  </w:style>
  <w:style w:type="character" w:customStyle="1" w:styleId="gl3">
    <w:name w:val="gl3"/>
    <w:basedOn w:val="VarsaylanParagrafYazTipi"/>
    <w:rsid w:val="00197F34"/>
  </w:style>
  <w:style w:type="character" w:customStyle="1" w:styleId="hps">
    <w:name w:val="hps"/>
    <w:basedOn w:val="VarsaylanParagrafYazTipi"/>
    <w:rsid w:val="00197F34"/>
  </w:style>
  <w:style w:type="character" w:customStyle="1" w:styleId="gt-icon-text1">
    <w:name w:val="gt-icon-text1"/>
    <w:basedOn w:val="VarsaylanParagrafYazTipi"/>
    <w:rsid w:val="0019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danistay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are.gen.t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stafaoksar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siv_1\bologna_fakulte\grafiktasar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arsiv_1\bologna_fakulte\grafiktasar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Fall Semester
Law 343  A</a:t>
            </a:r>
            <a:r>
              <a:rPr lang="tr-TR" sz="1000" b="1" i="0" u="none" strike="noStrike" baseline="0">
                <a:effectLst/>
              </a:rPr>
              <a:t>dministrative law</a:t>
            </a:r>
            <a:endParaRPr lang="tr-TR"/>
          </a:p>
        </c:rich>
      </c:tx>
      <c:layout>
        <c:manualLayout>
          <c:xMode val="edge"/>
          <c:yMode val="edge"/>
          <c:x val="0.27325581395348836"/>
          <c:y val="3.91304347826086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486863767706286"/>
          <c:y val="0.29857889000224636"/>
          <c:w val="0.8190802629655761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[grafiktasar.xls]Sheet1!$A$3:$A$12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[grafiktasar.xls]Sheet1!$B$3:$B$12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17</c:v>
                </c:pt>
                <c:pt idx="2">
                  <c:v>3</c:v>
                </c:pt>
                <c:pt idx="3">
                  <c:v>34</c:v>
                </c:pt>
                <c:pt idx="4">
                  <c:v>26</c:v>
                </c:pt>
                <c:pt idx="5">
                  <c:v>19</c:v>
                </c:pt>
                <c:pt idx="6">
                  <c:v>6</c:v>
                </c:pt>
                <c:pt idx="7">
                  <c:v>14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33-453C-AD27-1A3F63A4A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154112"/>
        <c:axId val="68155648"/>
      </c:barChart>
      <c:catAx>
        <c:axId val="68154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8155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155648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8154112"/>
        <c:crosses val="autoZero"/>
        <c:crossBetween val="between"/>
        <c:majorUnit val="5"/>
        <c:minorUnit val="1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Fall Semester
Law 343  A</a:t>
            </a:r>
            <a:r>
              <a:rPr lang="tr-TR" sz="1000" b="1" i="0" u="none" strike="noStrike" baseline="0">
                <a:effectLst/>
              </a:rPr>
              <a:t>dministrative law</a:t>
            </a:r>
            <a:endParaRPr lang="tr-TR"/>
          </a:p>
        </c:rich>
      </c:tx>
      <c:layout>
        <c:manualLayout>
          <c:xMode val="edge"/>
          <c:yMode val="edge"/>
          <c:x val="0.27325581395348836"/>
          <c:y val="3.91304347826086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486863767706286"/>
          <c:y val="0.29857889000224636"/>
          <c:w val="0.8190802629655761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[grafiktasar.xls]Sheet1!$A$3:$A$12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[grafiktasar.xls]Sheet1!$B$3:$B$12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4</c:v>
                </c:pt>
                <c:pt idx="3">
                  <c:v>9</c:v>
                </c:pt>
                <c:pt idx="4">
                  <c:v>26</c:v>
                </c:pt>
                <c:pt idx="5">
                  <c:v>18</c:v>
                </c:pt>
                <c:pt idx="6">
                  <c:v>11</c:v>
                </c:pt>
                <c:pt idx="7">
                  <c:v>24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D-4F23-B34F-E68A5D326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38656"/>
        <c:axId val="68456832"/>
      </c:barChart>
      <c:catAx>
        <c:axId val="68438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8456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456832"/>
        <c:scaling>
          <c:orientation val="minMax"/>
          <c:max val="2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68438656"/>
        <c:crosses val="autoZero"/>
        <c:crossBetween val="between"/>
        <c:majorUnit val="5"/>
        <c:minorUnit val="1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2</cp:revision>
  <dcterms:created xsi:type="dcterms:W3CDTF">2023-11-30T14:02:00Z</dcterms:created>
  <dcterms:modified xsi:type="dcterms:W3CDTF">2023-11-30T14:07:00Z</dcterms:modified>
</cp:coreProperties>
</file>