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70"/>
        <w:gridCol w:w="15"/>
        <w:gridCol w:w="335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67127" w:rsidRPr="004B5D19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:rsidR="00E67127" w:rsidRPr="004B5D19" w:rsidRDefault="00D42E8A" w:rsidP="00D42E8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FACULTY OF ECONOMICS AND ADMINISTRATIVE SCIENCES</w:t>
            </w:r>
          </w:p>
        </w:tc>
      </w:tr>
      <w:tr w:rsidR="00E67127" w:rsidRPr="004B5D19">
        <w:tc>
          <w:tcPr>
            <w:tcW w:w="1995" w:type="dxa"/>
            <w:gridSpan w:val="4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r w:rsidR="00C122DD"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E67127" w:rsidRPr="004B5D19">
        <w:tc>
          <w:tcPr>
            <w:tcW w:w="1995" w:type="dxa"/>
            <w:gridSpan w:val="4"/>
            <w:shd w:val="clear" w:color="auto" w:fill="auto"/>
          </w:tcPr>
          <w:p w:rsidR="00E67127" w:rsidRPr="004B5D19" w:rsidRDefault="00D853D0" w:rsidP="00625B3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</w:t>
            </w:r>
            <w:r w:rsidR="00EF50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25B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110</w:t>
            </w:r>
            <w:bookmarkStart w:id="0" w:name="_GoBack"/>
            <w:bookmarkEnd w:id="0"/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4B5D19" w:rsidRDefault="00D853D0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67127" w:rsidRPr="004B5D19" w:rsidRDefault="00E1186B" w:rsidP="00E118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67127"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67127" w:rsidRPr="004B5D19">
              <w:rPr>
                <w:rFonts w:ascii="Arial" w:hAnsi="Arial" w:cs="Arial"/>
                <w:sz w:val="20"/>
                <w:szCs w:val="20"/>
                <w:lang w:val="en-US"/>
              </w:rPr>
              <w:t>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7127" w:rsidRPr="004B5D19" w:rsidRDefault="005506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auto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3"/>
            <w:shd w:val="clear" w:color="auto" w:fill="D2EAF1"/>
          </w:tcPr>
          <w:p w:rsidR="00E23A83" w:rsidRPr="004B5D19" w:rsidRDefault="006134F5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="00E23A83"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7"/>
            <w:shd w:val="clear" w:color="auto" w:fill="auto"/>
          </w:tcPr>
          <w:p w:rsidR="00E23A83" w:rsidRPr="004B5D19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E23A83" w:rsidRPr="004B5D19" w:rsidRDefault="00915524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Face to F</w:t>
            </w:r>
            <w:r w:rsidR="00E23A83"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ace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23A83" w:rsidRPr="004B5D19" w:rsidRDefault="00D853D0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Compulsory/1</w:t>
            </w:r>
            <w:r w:rsidR="003443CB"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.Year/Fall Semester EQF- Level </w:t>
            </w:r>
            <w:r w:rsidR="005654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67127" w:rsidRPr="004B5D19" w:rsidTr="003443CB">
        <w:tc>
          <w:tcPr>
            <w:tcW w:w="2130" w:type="dxa"/>
            <w:gridSpan w:val="5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2745" w:type="dxa"/>
            <w:gridSpan w:val="7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Name(s) </w:t>
            </w:r>
          </w:p>
        </w:tc>
        <w:tc>
          <w:tcPr>
            <w:tcW w:w="1628" w:type="dxa"/>
            <w:gridSpan w:val="5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Contacts</w:t>
            </w:r>
          </w:p>
        </w:tc>
      </w:tr>
      <w:tr w:rsidR="003443CB" w:rsidRPr="004B5D19" w:rsidTr="003443CB">
        <w:tc>
          <w:tcPr>
            <w:tcW w:w="2130" w:type="dxa"/>
            <w:gridSpan w:val="5"/>
            <w:shd w:val="clear" w:color="auto" w:fill="D2EAF1"/>
          </w:tcPr>
          <w:p w:rsidR="003443CB" w:rsidRPr="004B5D19" w:rsidRDefault="003443CB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2745" w:type="dxa"/>
            <w:gridSpan w:val="7"/>
            <w:shd w:val="clear" w:color="auto" w:fill="D2EAF1"/>
          </w:tcPr>
          <w:p w:rsidR="003443CB" w:rsidRPr="004B5D19" w:rsidRDefault="003443CB" w:rsidP="00A04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="00E15A2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A04C95">
              <w:rPr>
                <w:rFonts w:ascii="Arial" w:hAnsi="Arial" w:cs="Arial"/>
                <w:sz w:val="20"/>
                <w:szCs w:val="20"/>
                <w:lang w:val="en-US"/>
              </w:rPr>
              <w:t>Canol</w:t>
            </w:r>
            <w:r w:rsidR="00E1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4C95">
              <w:rPr>
                <w:rFonts w:ascii="Arial" w:hAnsi="Arial" w:cs="Arial"/>
                <w:sz w:val="20"/>
                <w:szCs w:val="20"/>
                <w:lang w:val="en-US"/>
              </w:rPr>
              <w:t>Kandemir</w:t>
            </w:r>
          </w:p>
        </w:tc>
        <w:tc>
          <w:tcPr>
            <w:tcW w:w="1628" w:type="dxa"/>
            <w:gridSpan w:val="5"/>
            <w:shd w:val="clear" w:color="auto" w:fill="D2EAF1"/>
          </w:tcPr>
          <w:p w:rsidR="003443CB" w:rsidRPr="004B5D19" w:rsidRDefault="00640A33" w:rsidP="00627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443CB" w:rsidRPr="004B5D1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D61A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443CB" w:rsidRPr="004B5D19" w:rsidRDefault="002C34C9" w:rsidP="002C34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Tu: </w:t>
            </w:r>
            <w:r w:rsidR="003443CB" w:rsidRPr="004B5D19">
              <w:rPr>
                <w:rFonts w:ascii="Arial" w:hAnsi="Arial" w:cs="Arial"/>
                <w:sz w:val="20"/>
                <w:szCs w:val="20"/>
                <w:lang w:val="en-US"/>
              </w:rPr>
              <w:t>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CC3977" w:rsidRPr="004B5D19" w:rsidRDefault="00A04C95" w:rsidP="00CC39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ckandemir</w:t>
            </w:r>
            <w:r w:rsidR="00CC3977" w:rsidRPr="004B5D19">
              <w:rPr>
                <w:rFonts w:ascii="Arial" w:hAnsi="Arial" w:cs="Arial"/>
                <w:sz w:val="20"/>
                <w:szCs w:val="20"/>
                <w:lang w:val="en-US"/>
              </w:rPr>
              <w:t>@cag.edu.tr</w:t>
            </w:r>
          </w:p>
          <w:p w:rsidR="003443CB" w:rsidRPr="004B5D19" w:rsidRDefault="003443CB" w:rsidP="00A216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0EDE" w:rsidRPr="004B5D19">
        <w:tc>
          <w:tcPr>
            <w:tcW w:w="2130" w:type="dxa"/>
            <w:gridSpan w:val="5"/>
            <w:shd w:val="clear" w:color="auto" w:fill="D2EAF1"/>
          </w:tcPr>
          <w:p w:rsidR="00810EDE" w:rsidRPr="004B5D19" w:rsidRDefault="00810EDE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Objective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810EDE" w:rsidRPr="004B5D19" w:rsidRDefault="00E1186B" w:rsidP="000A336D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186B">
              <w:rPr>
                <w:rFonts w:ascii="Arial" w:hAnsi="Arial" w:cs="Arial"/>
                <w:color w:val="1A1A1A"/>
                <w:sz w:val="20"/>
                <w:szCs w:val="20"/>
              </w:rPr>
              <w:t xml:space="preserve">This course </w:t>
            </w:r>
            <w:r w:rsidR="00A647DD">
              <w:rPr>
                <w:rFonts w:ascii="Arial" w:hAnsi="Arial" w:cs="Arial"/>
                <w:color w:val="1A1A1A"/>
                <w:sz w:val="20"/>
                <w:szCs w:val="20"/>
              </w:rPr>
              <w:t xml:space="preserve">aims at </w:t>
            </w:r>
            <w:r w:rsidR="000A336D">
              <w:rPr>
                <w:rFonts w:ascii="Arial" w:hAnsi="Arial" w:cs="Arial"/>
                <w:color w:val="1A1A1A"/>
                <w:sz w:val="20"/>
                <w:szCs w:val="20"/>
              </w:rPr>
              <w:t>introducing, criticising and improving</w:t>
            </w:r>
            <w:r w:rsidR="00627FA4" w:rsidRPr="00627FA4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627FA4">
              <w:rPr>
                <w:rFonts w:ascii="Arial" w:hAnsi="Arial" w:cs="Arial"/>
                <w:color w:val="1A1A1A"/>
                <w:sz w:val="20"/>
                <w:szCs w:val="20"/>
              </w:rPr>
              <w:t>the</w:t>
            </w:r>
            <w:r w:rsidRPr="00E1186B">
              <w:rPr>
                <w:rFonts w:ascii="Arial" w:hAnsi="Arial" w:cs="Arial"/>
                <w:color w:val="1A1A1A"/>
                <w:sz w:val="20"/>
                <w:szCs w:val="20"/>
              </w:rPr>
              <w:t xml:space="preserve"> functionalist, interpretive, humanist and structuralist </w:t>
            </w:r>
            <w:r w:rsidR="00627FA4">
              <w:rPr>
                <w:rFonts w:ascii="Arial" w:hAnsi="Arial" w:cs="Arial"/>
                <w:color w:val="1A1A1A"/>
                <w:sz w:val="20"/>
                <w:szCs w:val="20"/>
              </w:rPr>
              <w:t>organisations</w:t>
            </w:r>
            <w:r w:rsidR="002405C9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</w:tc>
      </w:tr>
      <w:tr w:rsidR="003443CB" w:rsidRPr="004B5D19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443CB" w:rsidRPr="004B5D19" w:rsidRDefault="003443CB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3443CB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3443CB" w:rsidRPr="004B5D19" w:rsidRDefault="003443CB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B5372B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d</w:t>
            </w:r>
            <w:r w:rsidR="00C579D5">
              <w:rPr>
                <w:rFonts w:ascii="Arial" w:hAnsi="Arial" w:cs="Arial"/>
                <w:color w:val="1A1A1A"/>
                <w:sz w:val="20"/>
                <w:szCs w:val="20"/>
              </w:rPr>
              <w:t>isti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nguish </w:t>
            </w:r>
            <w:r w:rsidR="002405C9" w:rsidRPr="00E1186B">
              <w:rPr>
                <w:rFonts w:ascii="Arial" w:hAnsi="Arial" w:cs="Arial"/>
                <w:color w:val="1A1A1A"/>
                <w:sz w:val="20"/>
                <w:szCs w:val="20"/>
              </w:rPr>
              <w:t>functionalist, interpretive, humanist and structuralist paradigms</w:t>
            </w:r>
            <w:r w:rsidR="002405C9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2405C9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compare the meta assumptions of four paradigms.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B5372B" w:rsidP="00B5372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recognise functionalist </w:t>
            </w:r>
            <w:r w:rsidR="00157905">
              <w:rPr>
                <w:rFonts w:ascii="Arial" w:hAnsi="Arial" w:cs="Arial"/>
                <w:sz w:val="20"/>
                <w:szCs w:val="20"/>
                <w:lang w:val="en-US"/>
              </w:rPr>
              <w:t xml:space="preserve">and other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organisations with their specifics.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B5372B" w:rsidP="0015790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classify organisations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 </w:t>
            </w:r>
            <w:r w:rsidR="00157905">
              <w:rPr>
                <w:rFonts w:ascii="Arial" w:hAnsi="Arial" w:cs="Arial"/>
                <w:sz w:val="20"/>
                <w:szCs w:val="20"/>
                <w:lang w:val="en-US"/>
              </w:rPr>
              <w:t xml:space="preserve">a certain paradigm and against 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other paradigms.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B5372B" w:rsidP="008D1E8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comment on the similarities and differences between functio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nalist and other organisations.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EC12D5" w:rsidP="00A92B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relate </w:t>
            </w:r>
            <w:r w:rsidR="00A92B6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 xml:space="preserve">real world organisation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with 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4 paradigms and organi</w:t>
            </w:r>
            <w:r w:rsidR="00A92B69">
              <w:rPr>
                <w:rFonts w:ascii="Arial" w:hAnsi="Arial" w:cs="Arial"/>
                <w:sz w:val="20"/>
                <w:szCs w:val="20"/>
                <w:lang w:val="en-US"/>
              </w:rPr>
              <w:t>sations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AE765F" w:rsidP="00A92B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E765F">
              <w:rPr>
                <w:rFonts w:ascii="Arial" w:hAnsi="Arial" w:cs="Arial"/>
                <w:sz w:val="20"/>
                <w:szCs w:val="20"/>
                <w:lang w:val="en-US"/>
              </w:rPr>
              <w:t>ynthesise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different 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paradigms and organisations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</w:t>
            </w:r>
            <w:r w:rsidR="00697F78">
              <w:rPr>
                <w:rFonts w:ascii="Arial" w:hAnsi="Arial" w:cs="Arial"/>
                <w:sz w:val="20"/>
                <w:szCs w:val="20"/>
                <w:lang w:val="en-US"/>
              </w:rPr>
              <w:t xml:space="preserve">d construct </w:t>
            </w:r>
            <w:r w:rsidR="00A92B69">
              <w:rPr>
                <w:rFonts w:ascii="Arial" w:hAnsi="Arial" w:cs="Arial"/>
                <w:sz w:val="20"/>
                <w:szCs w:val="20"/>
                <w:lang w:val="en-US"/>
              </w:rPr>
              <w:t>new organisations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AE765F" w:rsidP="00AE76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criticize his/her own arguments and counter arguments </w:t>
            </w:r>
            <w:r w:rsidR="00A92B69">
              <w:rPr>
                <w:rFonts w:ascii="Arial" w:hAnsi="Arial" w:cs="Arial"/>
                <w:sz w:val="20"/>
                <w:szCs w:val="20"/>
                <w:lang w:val="en-US"/>
              </w:rPr>
              <w:t xml:space="preserve">as to organisations </w:t>
            </w:r>
            <w:r w:rsidRPr="00AE765F">
              <w:rPr>
                <w:rFonts w:ascii="Arial" w:hAnsi="Arial" w:cs="Arial"/>
                <w:sz w:val="20"/>
                <w:szCs w:val="20"/>
                <w:lang w:val="en-US"/>
              </w:rPr>
              <w:t>in a conscious manner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3443CB" w:rsidRPr="004B5D19">
        <w:tc>
          <w:tcPr>
            <w:tcW w:w="10980" w:type="dxa"/>
            <w:gridSpan w:val="24"/>
            <w:shd w:val="clear" w:color="auto" w:fill="auto"/>
          </w:tcPr>
          <w:p w:rsidR="003443CB" w:rsidRPr="00AE765F" w:rsidRDefault="003443CB" w:rsidP="00A92B69">
            <w:pPr>
              <w:jc w:val="both"/>
              <w:rPr>
                <w:color w:val="1A1A1A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Description: </w:t>
            </w:r>
            <w:r w:rsidR="00550627"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="000B39D3" w:rsidRPr="00E42D38">
              <w:rPr>
                <w:rFonts w:ascii="Arial" w:hAnsi="Arial" w:cs="Arial"/>
                <w:sz w:val="20"/>
                <w:szCs w:val="20"/>
                <w:lang w:val="en-US"/>
              </w:rPr>
              <w:t xml:space="preserve"> course focuses on </w:t>
            </w:r>
            <w:r w:rsidR="00627FA4" w:rsidRPr="00627FA4">
              <w:rPr>
                <w:rFonts w:ascii="Arial" w:hAnsi="Arial" w:cs="Arial"/>
                <w:color w:val="1A1A1A"/>
                <w:sz w:val="20"/>
                <w:szCs w:val="20"/>
              </w:rPr>
              <w:t xml:space="preserve">theoretically </w:t>
            </w:r>
            <w:r w:rsidR="008D1E83">
              <w:rPr>
                <w:rFonts w:ascii="Arial" w:hAnsi="Arial" w:cs="Arial"/>
                <w:color w:val="1A1A1A"/>
                <w:sz w:val="20"/>
                <w:szCs w:val="20"/>
              </w:rPr>
              <w:t xml:space="preserve">comparing </w:t>
            </w:r>
            <w:r w:rsidR="008B6960">
              <w:rPr>
                <w:rFonts w:ascii="Arial" w:hAnsi="Arial" w:cs="Arial"/>
                <w:color w:val="1A1A1A"/>
                <w:sz w:val="20"/>
                <w:szCs w:val="20"/>
              </w:rPr>
              <w:t>the</w:t>
            </w:r>
            <w:r w:rsidR="00627FA4">
              <w:rPr>
                <w:rFonts w:ascii="Arial" w:hAnsi="Arial" w:cs="Arial"/>
                <w:color w:val="1A1A1A"/>
                <w:sz w:val="20"/>
                <w:szCs w:val="20"/>
              </w:rPr>
              <w:t xml:space="preserve"> strenghts and weaknesses of </w:t>
            </w:r>
            <w:r w:rsidR="00C579D5">
              <w:rPr>
                <w:rFonts w:ascii="Arial" w:hAnsi="Arial" w:cs="Arial"/>
                <w:color w:val="1A1A1A"/>
                <w:sz w:val="20"/>
                <w:szCs w:val="20"/>
              </w:rPr>
              <w:t xml:space="preserve">different types of </w:t>
            </w:r>
            <w:r w:rsidR="008D1E83">
              <w:rPr>
                <w:rFonts w:ascii="Arial" w:hAnsi="Arial" w:cs="Arial"/>
                <w:color w:val="1A1A1A"/>
                <w:sz w:val="20"/>
                <w:szCs w:val="20"/>
              </w:rPr>
              <w:t xml:space="preserve">business organisations with each other and </w:t>
            </w:r>
            <w:r w:rsidR="008B6960">
              <w:rPr>
                <w:rFonts w:ascii="Arial" w:hAnsi="Arial" w:cs="Arial"/>
                <w:color w:val="1A1A1A"/>
                <w:sz w:val="20"/>
                <w:szCs w:val="20"/>
              </w:rPr>
              <w:t xml:space="preserve">constructing both more humane, democratic, </w:t>
            </w:r>
            <w:r w:rsidR="00A92B69">
              <w:rPr>
                <w:rFonts w:ascii="Arial" w:hAnsi="Arial" w:cs="Arial"/>
                <w:color w:val="1A1A1A"/>
                <w:sz w:val="20"/>
                <w:szCs w:val="20"/>
              </w:rPr>
              <w:t xml:space="preserve">nature-friendly and </w:t>
            </w:r>
            <w:r w:rsidR="008B6960">
              <w:rPr>
                <w:rFonts w:ascii="Arial" w:hAnsi="Arial" w:cs="Arial"/>
                <w:color w:val="1A1A1A"/>
                <w:sz w:val="20"/>
                <w:szCs w:val="20"/>
              </w:rPr>
              <w:t xml:space="preserve">effective </w:t>
            </w:r>
            <w:r w:rsidR="00A92B69">
              <w:rPr>
                <w:rFonts w:ascii="Arial" w:hAnsi="Arial" w:cs="Arial"/>
                <w:color w:val="1A1A1A"/>
                <w:sz w:val="20"/>
                <w:szCs w:val="20"/>
              </w:rPr>
              <w:t>&amp;</w:t>
            </w:r>
            <w:r w:rsidR="008B6960">
              <w:rPr>
                <w:rFonts w:ascii="Arial" w:hAnsi="Arial" w:cs="Arial"/>
                <w:color w:val="1A1A1A"/>
                <w:sz w:val="20"/>
                <w:szCs w:val="20"/>
              </w:rPr>
              <w:t xml:space="preserve"> efficient organisations.</w:t>
            </w:r>
          </w:p>
        </w:tc>
      </w:tr>
      <w:tr w:rsidR="003443CB" w:rsidRPr="004B5D19">
        <w:tc>
          <w:tcPr>
            <w:tcW w:w="10980" w:type="dxa"/>
            <w:gridSpan w:val="24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Contents:( Weekly Lecture Plan )</w:t>
            </w:r>
          </w:p>
        </w:tc>
      </w:tr>
      <w:tr w:rsidR="003443CB" w:rsidRPr="004B5D19">
        <w:tc>
          <w:tcPr>
            <w:tcW w:w="897" w:type="dxa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</w:tr>
      <w:tr w:rsidR="00D853D0" w:rsidRPr="004B5D19">
        <w:tc>
          <w:tcPr>
            <w:tcW w:w="897" w:type="dxa"/>
            <w:shd w:val="clear" w:color="auto" w:fill="D2EAF1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4B5D19" w:rsidRDefault="00D853D0" w:rsidP="00D853D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Paradigms for Business 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853D0" w:rsidRPr="004B5D19" w:rsidRDefault="00D853D0" w:rsidP="00D42E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-1.2-1.3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853D0" w:rsidRPr="004B5D19" w:rsidRDefault="00D853D0" w:rsidP="005076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auto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Paradigms for Business 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1.1-1.2-1.3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D2EAF1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150832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</w:t>
            </w:r>
            <w:r w:rsidR="00150832">
              <w:rPr>
                <w:rFonts w:ascii="Arial" w:hAnsi="Arial" w:cs="Arial"/>
                <w:sz w:val="20"/>
                <w:szCs w:val="20"/>
              </w:rPr>
              <w:t>Classical Management Theory and: Industrial Psychology Movement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853D0" w:rsidRDefault="00D853D0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auto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150832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Hawthorne Studies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D2EAF1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9840FF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Sociotechnical Systems Theory and Equilibrium Theories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auto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9840FF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Organisations as Open Systems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D2EAF1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8A1F75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The Quality of Working Life Movement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auto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Theories of Bureaucratic Dysfunctions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D2EAF1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Organisations:Pluralist Theory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8A1F75" w:rsidRPr="004B5D19">
        <w:tc>
          <w:tcPr>
            <w:tcW w:w="897" w:type="dxa"/>
            <w:shd w:val="clear" w:color="auto" w:fill="auto"/>
          </w:tcPr>
          <w:p w:rsidR="008A1F75" w:rsidRPr="004B5D19" w:rsidRDefault="008A1F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1F75" w:rsidRPr="006D7848" w:rsidRDefault="008A1F75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Interpretive Paradigm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A1F75" w:rsidRPr="004B5D19" w:rsidRDefault="008A1F75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A1F75" w:rsidRDefault="008A1F75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D2EAF1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D853D0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Humanist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853D0" w:rsidRDefault="00D853D0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auto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Humanist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853D0" w:rsidRDefault="00D853D0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D2EAF1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Structuralist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853D0" w:rsidRDefault="00D853D0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auto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Structuralist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6.8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853D0" w:rsidRDefault="00D853D0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EC3E0F" w:rsidRPr="004B5D19">
        <w:tc>
          <w:tcPr>
            <w:tcW w:w="10980" w:type="dxa"/>
            <w:gridSpan w:val="2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REFERENCES</w:t>
            </w:r>
          </w:p>
        </w:tc>
      </w:tr>
      <w:tr w:rsidR="00EC3E0F" w:rsidRPr="004B5D1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EC3E0F" w:rsidRPr="004B5D19" w:rsidRDefault="005822AD" w:rsidP="005822A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Sociological Paradigms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and Organisational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Analysis</w:t>
            </w:r>
            <w:r w:rsidR="000A336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>Elements of the Sociology o</w:t>
            </w:r>
            <w:r w:rsidR="00D61AB9" w:rsidRP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 Corporate Life</w:t>
            </w:r>
            <w:r w:rsid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601DC">
              <w:rPr>
                <w:rFonts w:ascii="Arial" w:hAnsi="Arial" w:cs="Arial"/>
                <w:b/>
                <w:sz w:val="20"/>
                <w:szCs w:val="20"/>
                <w:lang w:val="en-US"/>
              </w:rPr>
              <w:t>Gibson Burrell&amp;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Garreth Morgan, Routledge, 2019.</w:t>
            </w:r>
          </w:p>
        </w:tc>
      </w:tr>
      <w:tr w:rsidR="00EC3E0F" w:rsidRPr="004B5D19" w:rsidTr="00F03D2D">
        <w:tc>
          <w:tcPr>
            <w:tcW w:w="2690" w:type="dxa"/>
            <w:gridSpan w:val="6"/>
            <w:shd w:val="clear" w:color="auto" w:fill="D2EAF1"/>
          </w:tcPr>
          <w:p w:rsidR="00EC3E0F" w:rsidRPr="004B5D19" w:rsidRDefault="00EC3E0F" w:rsidP="00F03D2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Related Links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EC3E0F" w:rsidRPr="004B5D19" w:rsidRDefault="005822AD" w:rsidP="00F03D2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4E65C2" w:rsidRPr="004B5D19">
        <w:tc>
          <w:tcPr>
            <w:tcW w:w="2690" w:type="dxa"/>
            <w:gridSpan w:val="6"/>
            <w:shd w:val="clear" w:color="auto" w:fill="D2EAF1"/>
          </w:tcPr>
          <w:p w:rsidR="004E65C2" w:rsidRPr="004B5D19" w:rsidRDefault="004E65C2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Recommended Reading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4E65C2" w:rsidRPr="004E65C2" w:rsidRDefault="005822AD" w:rsidP="00D42E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C3E0F" w:rsidRPr="004B5D1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EC3E0F" w:rsidRPr="004B5D19" w:rsidRDefault="00EC3E0F" w:rsidP="00A216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required, additional learning materials and presentation outputs are accessible in the Student Automation System on Çağ University Web Site. </w:t>
            </w:r>
          </w:p>
        </w:tc>
      </w:tr>
      <w:tr w:rsidR="00EC3E0F" w:rsidRPr="004B5D19">
        <w:tc>
          <w:tcPr>
            <w:tcW w:w="10980" w:type="dxa"/>
            <w:gridSpan w:val="2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ASSESSMENT METHODS</w:t>
            </w:r>
          </w:p>
        </w:tc>
      </w:tr>
      <w:tr w:rsidR="00EC3E0F" w:rsidRPr="004B5D19">
        <w:tc>
          <w:tcPr>
            <w:tcW w:w="2870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EC3E0F" w:rsidRPr="004B5D19">
        <w:tc>
          <w:tcPr>
            <w:tcW w:w="2870" w:type="dxa"/>
            <w:gridSpan w:val="7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C3E0F" w:rsidRPr="004B5D19" w:rsidRDefault="00EC3E0F" w:rsidP="008A47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AA54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C3E0F" w:rsidRPr="004B5D19" w:rsidRDefault="00EC3E0F" w:rsidP="008A47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AA54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AB664D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AB664D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TABLE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5125C3" w:rsidP="005125C3">
            <w:pPr>
              <w:tabs>
                <w:tab w:val="left" w:pos="1350"/>
                <w:tab w:val="center" w:pos="1419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Homeworks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Fieldwork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EC3E0F" w:rsidRPr="004B5D19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EC3E0F" w:rsidRPr="004B5D19" w:rsidRDefault="00EC3E0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EC3E0F" w:rsidRPr="004B5D19" w:rsidRDefault="00EC3E0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/ 30</w:t>
            </w:r>
          </w:p>
          <w:p w:rsidR="00EC3E0F" w:rsidRPr="004B5D19" w:rsidRDefault="00EC3E0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C3E0F" w:rsidRPr="004B5D19" w:rsidRDefault="00745B64" w:rsidP="008A47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176</w:t>
            </w:r>
          </w:p>
        </w:tc>
      </w:tr>
      <w:tr w:rsidR="00EC3E0F" w:rsidRPr="004B5D19">
        <w:tc>
          <w:tcPr>
            <w:tcW w:w="8802" w:type="dxa"/>
            <w:gridSpan w:val="22"/>
            <w:vMerge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5125C3" w:rsidRDefault="00EC3E0F" w:rsidP="00512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="005125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176/30</w:t>
            </w:r>
          </w:p>
          <w:p w:rsidR="00EC3E0F" w:rsidRPr="004B5D19" w:rsidRDefault="00EC3E0F" w:rsidP="00512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="005125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5,86</w:t>
            </w:r>
          </w:p>
        </w:tc>
      </w:tr>
      <w:tr w:rsidR="00EC3E0F" w:rsidRPr="004B5D19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</w:tbl>
    <w:p w:rsidR="00FB5D9F" w:rsidRDefault="00707969" w:rsidP="00FB5D9F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FB5D9F" w:rsidRPr="004B5D19" w:rsidRDefault="00FB5D9F" w:rsidP="00FB5D9F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E67127" w:rsidRDefault="00E67127">
      <w:pPr>
        <w:rPr>
          <w:lang w:val="en-US"/>
        </w:rPr>
      </w:pPr>
    </w:p>
    <w:p w:rsidR="00FB5D9F" w:rsidRPr="004B5D19" w:rsidRDefault="00FB5D9F">
      <w:pPr>
        <w:rPr>
          <w:lang w:val="en-US"/>
        </w:rPr>
      </w:pPr>
    </w:p>
    <w:sectPr w:rsidR="00FB5D9F" w:rsidRPr="004B5D19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1C4"/>
    <w:rsid w:val="00055E76"/>
    <w:rsid w:val="000A336D"/>
    <w:rsid w:val="000B39D3"/>
    <w:rsid w:val="000E0406"/>
    <w:rsid w:val="000E69C6"/>
    <w:rsid w:val="00102794"/>
    <w:rsid w:val="001419AB"/>
    <w:rsid w:val="00150832"/>
    <w:rsid w:val="001560EF"/>
    <w:rsid w:val="00157905"/>
    <w:rsid w:val="00181C8C"/>
    <w:rsid w:val="00183415"/>
    <w:rsid w:val="00196F15"/>
    <w:rsid w:val="001A55A5"/>
    <w:rsid w:val="001F5F83"/>
    <w:rsid w:val="001F65E5"/>
    <w:rsid w:val="0023665E"/>
    <w:rsid w:val="002405C9"/>
    <w:rsid w:val="002C34C9"/>
    <w:rsid w:val="002C6678"/>
    <w:rsid w:val="002D5C8C"/>
    <w:rsid w:val="00334FC2"/>
    <w:rsid w:val="003443CB"/>
    <w:rsid w:val="00367480"/>
    <w:rsid w:val="00373AEC"/>
    <w:rsid w:val="003A51F3"/>
    <w:rsid w:val="003A584A"/>
    <w:rsid w:val="003B0B19"/>
    <w:rsid w:val="003B7526"/>
    <w:rsid w:val="003F4A6E"/>
    <w:rsid w:val="004143AA"/>
    <w:rsid w:val="004401AB"/>
    <w:rsid w:val="0047730C"/>
    <w:rsid w:val="0048465B"/>
    <w:rsid w:val="004B5D19"/>
    <w:rsid w:val="004E65C2"/>
    <w:rsid w:val="00507676"/>
    <w:rsid w:val="005125C3"/>
    <w:rsid w:val="00533FC2"/>
    <w:rsid w:val="00536CC4"/>
    <w:rsid w:val="0054231F"/>
    <w:rsid w:val="00550627"/>
    <w:rsid w:val="00565475"/>
    <w:rsid w:val="00570429"/>
    <w:rsid w:val="005822AD"/>
    <w:rsid w:val="00586E68"/>
    <w:rsid w:val="005D210B"/>
    <w:rsid w:val="006134F5"/>
    <w:rsid w:val="00625B39"/>
    <w:rsid w:val="00627FA4"/>
    <w:rsid w:val="00640A33"/>
    <w:rsid w:val="006560AA"/>
    <w:rsid w:val="006601DC"/>
    <w:rsid w:val="00671E7C"/>
    <w:rsid w:val="00697F78"/>
    <w:rsid w:val="006D1B54"/>
    <w:rsid w:val="006D7848"/>
    <w:rsid w:val="006E3E85"/>
    <w:rsid w:val="00707969"/>
    <w:rsid w:val="007128C9"/>
    <w:rsid w:val="00733F29"/>
    <w:rsid w:val="007378ED"/>
    <w:rsid w:val="00745B64"/>
    <w:rsid w:val="00776C3E"/>
    <w:rsid w:val="0078756E"/>
    <w:rsid w:val="007A5CA5"/>
    <w:rsid w:val="007C64A7"/>
    <w:rsid w:val="007D5ACD"/>
    <w:rsid w:val="00802172"/>
    <w:rsid w:val="00810EDE"/>
    <w:rsid w:val="008131C9"/>
    <w:rsid w:val="00823FF0"/>
    <w:rsid w:val="0086649A"/>
    <w:rsid w:val="008703EE"/>
    <w:rsid w:val="00895BAD"/>
    <w:rsid w:val="008A1F75"/>
    <w:rsid w:val="008A4708"/>
    <w:rsid w:val="008B6960"/>
    <w:rsid w:val="008C4446"/>
    <w:rsid w:val="008D1E83"/>
    <w:rsid w:val="00915524"/>
    <w:rsid w:val="00921CFD"/>
    <w:rsid w:val="009460F8"/>
    <w:rsid w:val="00971BE9"/>
    <w:rsid w:val="009840FF"/>
    <w:rsid w:val="009E0EAB"/>
    <w:rsid w:val="00A04C95"/>
    <w:rsid w:val="00A216D6"/>
    <w:rsid w:val="00A23007"/>
    <w:rsid w:val="00A647DD"/>
    <w:rsid w:val="00A813E3"/>
    <w:rsid w:val="00A92B69"/>
    <w:rsid w:val="00AA5458"/>
    <w:rsid w:val="00AB664D"/>
    <w:rsid w:val="00AE765F"/>
    <w:rsid w:val="00AF77A7"/>
    <w:rsid w:val="00B5372B"/>
    <w:rsid w:val="00BC7F10"/>
    <w:rsid w:val="00C122DD"/>
    <w:rsid w:val="00C579D5"/>
    <w:rsid w:val="00C76097"/>
    <w:rsid w:val="00C83EBF"/>
    <w:rsid w:val="00CC2E98"/>
    <w:rsid w:val="00CC3977"/>
    <w:rsid w:val="00CD0DFE"/>
    <w:rsid w:val="00CD5986"/>
    <w:rsid w:val="00CD68D9"/>
    <w:rsid w:val="00CE2097"/>
    <w:rsid w:val="00D26C8C"/>
    <w:rsid w:val="00D42E8A"/>
    <w:rsid w:val="00D61AB9"/>
    <w:rsid w:val="00D6369B"/>
    <w:rsid w:val="00D853D0"/>
    <w:rsid w:val="00DB15ED"/>
    <w:rsid w:val="00DC3858"/>
    <w:rsid w:val="00DE1964"/>
    <w:rsid w:val="00E1186B"/>
    <w:rsid w:val="00E15A23"/>
    <w:rsid w:val="00E161C9"/>
    <w:rsid w:val="00E23A83"/>
    <w:rsid w:val="00E42D38"/>
    <w:rsid w:val="00E45850"/>
    <w:rsid w:val="00E615FB"/>
    <w:rsid w:val="00E67127"/>
    <w:rsid w:val="00E90470"/>
    <w:rsid w:val="00E91092"/>
    <w:rsid w:val="00EB71EC"/>
    <w:rsid w:val="00EC12D5"/>
    <w:rsid w:val="00EC3E0F"/>
    <w:rsid w:val="00EF50D0"/>
    <w:rsid w:val="00F0203C"/>
    <w:rsid w:val="00F03D2D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B5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B5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3967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3</cp:revision>
  <dcterms:created xsi:type="dcterms:W3CDTF">2024-02-19T09:31:00Z</dcterms:created>
  <dcterms:modified xsi:type="dcterms:W3CDTF">2024-02-19T09:31:00Z</dcterms:modified>
</cp:coreProperties>
</file>