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449"/>
      </w:tblGrid>
      <w:tr w:rsidR="003A5DBD" w:rsidRPr="00183415" w:rsidTr="002F69CF">
        <w:trPr>
          <w:trHeight w:val="550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UNIVERSITY</w:t>
            </w:r>
          </w:p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FACULTY OF ECONOMICS AND  ADMINISTRATIVE SCIENCES</w:t>
            </w:r>
          </w:p>
        </w:tc>
      </w:tr>
      <w:tr w:rsidR="003A5DBD" w:rsidRPr="00183415" w:rsidTr="002F69CF">
        <w:tc>
          <w:tcPr>
            <w:tcW w:w="1995" w:type="dxa"/>
            <w:gridSpan w:val="4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Credit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3A5DBD" w:rsidTr="002F69CF">
        <w:tc>
          <w:tcPr>
            <w:tcW w:w="1995" w:type="dxa"/>
            <w:gridSpan w:val="4"/>
            <w:shd w:val="clear" w:color="auto" w:fill="auto"/>
          </w:tcPr>
          <w:p w:rsidR="003A5DBD" w:rsidRPr="00183415" w:rsidRDefault="0020608C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 428</w:t>
            </w:r>
            <w:bookmarkStart w:id="0" w:name="_GoBack"/>
            <w:bookmarkEnd w:id="0"/>
          </w:p>
        </w:tc>
        <w:tc>
          <w:tcPr>
            <w:tcW w:w="4485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Ethics</w:t>
            </w:r>
            <w:proofErr w:type="spellEnd"/>
            <w:r w:rsidR="005F3A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F3A5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5F3A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F3A5A"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 w:rsidR="005F3A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F3A5A">
              <w:rPr>
                <w:rFonts w:ascii="Arial" w:hAnsi="Arial" w:cs="Arial"/>
                <w:sz w:val="20"/>
                <w:szCs w:val="20"/>
              </w:rPr>
              <w:t>Responsibility</w:t>
            </w:r>
            <w:proofErr w:type="spellEnd"/>
          </w:p>
        </w:tc>
        <w:tc>
          <w:tcPr>
            <w:tcW w:w="2160" w:type="dxa"/>
            <w:gridSpan w:val="5"/>
            <w:shd w:val="clear" w:color="auto" w:fill="auto"/>
          </w:tcPr>
          <w:p w:rsidR="003A5DBD" w:rsidRPr="00183415" w:rsidRDefault="0076754A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(3-0-3</w:t>
            </w:r>
            <w:r w:rsidR="003A5DBD" w:rsidRPr="0018341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3A5DBD" w:rsidTr="002F69CF">
        <w:tc>
          <w:tcPr>
            <w:tcW w:w="3240" w:type="dxa"/>
            <w:gridSpan w:val="8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Prerequisites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None</w:t>
            </w:r>
          </w:p>
        </w:tc>
      </w:tr>
      <w:tr w:rsidR="003A5DBD" w:rsidRPr="00183415" w:rsidTr="002F69CF">
        <w:tc>
          <w:tcPr>
            <w:tcW w:w="3240" w:type="dxa"/>
            <w:gridSpan w:val="8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3A5DBD" w:rsidRPr="00183415" w:rsidRDefault="008B132E" w:rsidP="002F69C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Mode of Delivery </w:t>
            </w:r>
          </w:p>
        </w:tc>
        <w:tc>
          <w:tcPr>
            <w:tcW w:w="3685" w:type="dxa"/>
            <w:gridSpan w:val="6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Face to face</w:t>
            </w:r>
          </w:p>
        </w:tc>
      </w:tr>
      <w:tr w:rsidR="003A5DBD" w:rsidRPr="00183415" w:rsidTr="002F69CF">
        <w:tc>
          <w:tcPr>
            <w:tcW w:w="3240" w:type="dxa"/>
            <w:gridSpan w:val="8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3A5DBD" w:rsidRPr="00183415" w:rsidRDefault="0020608C" w:rsidP="0042415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Elective</w:t>
            </w:r>
            <w:r w:rsidR="00FB7623">
              <w:rPr>
                <w:rFonts w:ascii="Arial" w:hAnsi="Arial" w:cs="Arial"/>
                <w:bCs/>
                <w:sz w:val="20"/>
                <w:szCs w:val="20"/>
                <w:lang w:val="en-US"/>
              </w:rPr>
              <w:t>/4</w:t>
            </w:r>
            <w:r w:rsidR="00FB7623" w:rsidRPr="00D561BB">
              <w:rPr>
                <w:rFonts w:ascii="Arial" w:hAnsi="Arial" w:cs="Arial"/>
                <w:bCs/>
                <w:sz w:val="20"/>
                <w:szCs w:val="20"/>
                <w:lang w:val="en-US"/>
              </w:rPr>
              <w:t>.Year/Spring</w:t>
            </w:r>
          </w:p>
        </w:tc>
      </w:tr>
      <w:tr w:rsidR="003A5DBD" w:rsidRPr="000633BD" w:rsidTr="002F69CF">
        <w:tc>
          <w:tcPr>
            <w:tcW w:w="2130" w:type="dxa"/>
            <w:gridSpan w:val="5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Lecturers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Name(s) 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Lecture Hours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Office Hours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</w:p>
        </w:tc>
      </w:tr>
      <w:tr w:rsidR="003A5DBD" w:rsidRPr="00183415" w:rsidTr="002F69CF">
        <w:tc>
          <w:tcPr>
            <w:tcW w:w="2130" w:type="dxa"/>
            <w:gridSpan w:val="5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Course Coordinator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3A5DBD" w:rsidRPr="00183415" w:rsidRDefault="005F3A5A" w:rsidP="002F69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Ass</w:t>
            </w:r>
            <w:r w:rsidR="002026EB">
              <w:rPr>
                <w:rFonts w:ascii="Arial" w:hAnsi="Arial" w:cs="Arial"/>
                <w:sz w:val="20"/>
                <w:szCs w:val="20"/>
              </w:rPr>
              <w:t>oc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83EE4">
              <w:rPr>
                <w:rFonts w:ascii="Arial" w:hAnsi="Arial" w:cs="Arial"/>
                <w:sz w:val="20"/>
                <w:szCs w:val="20"/>
              </w:rPr>
              <w:t>Prof</w:t>
            </w:r>
            <w:proofErr w:type="spellEnd"/>
            <w:r w:rsidR="00583EE4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583E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1269">
              <w:rPr>
                <w:rFonts w:ascii="Arial" w:hAnsi="Arial" w:cs="Arial"/>
                <w:sz w:val="20"/>
                <w:szCs w:val="20"/>
              </w:rPr>
              <w:t>Dr.</w:t>
            </w:r>
            <w:r w:rsidR="00E87ABF">
              <w:rPr>
                <w:rFonts w:ascii="Arial" w:hAnsi="Arial" w:cs="Arial"/>
                <w:sz w:val="20"/>
                <w:szCs w:val="20"/>
              </w:rPr>
              <w:t>Saadet</w:t>
            </w:r>
            <w:proofErr w:type="spellEnd"/>
            <w:r w:rsidR="00E87A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87ABF">
              <w:rPr>
                <w:rFonts w:ascii="Arial" w:hAnsi="Arial" w:cs="Arial"/>
                <w:sz w:val="20"/>
                <w:szCs w:val="20"/>
              </w:rPr>
              <w:t>Sağtaş</w:t>
            </w:r>
            <w:proofErr w:type="spellEnd"/>
            <w:r w:rsidR="002026EB">
              <w:rPr>
                <w:rFonts w:ascii="Arial" w:hAnsi="Arial" w:cs="Arial"/>
                <w:sz w:val="20"/>
                <w:szCs w:val="20"/>
              </w:rPr>
              <w:t xml:space="preserve"> Tutkunca</w:t>
            </w:r>
          </w:p>
        </w:tc>
        <w:tc>
          <w:tcPr>
            <w:tcW w:w="1653" w:type="dxa"/>
            <w:gridSpan w:val="6"/>
            <w:shd w:val="clear" w:color="auto" w:fill="D2EAF1"/>
          </w:tcPr>
          <w:p w:rsidR="003A5DBD" w:rsidRDefault="008B132E" w:rsidP="002F69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Thursday</w:t>
            </w:r>
            <w:proofErr w:type="spellEnd"/>
          </w:p>
          <w:p w:rsidR="00583EE4" w:rsidRPr="00183415" w:rsidRDefault="008B132E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13.25-16.35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3A5DBD" w:rsidRDefault="00583EE4" w:rsidP="00583E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Monday</w:t>
            </w:r>
            <w:proofErr w:type="spellEnd"/>
          </w:p>
          <w:p w:rsidR="00583EE4" w:rsidRPr="00183415" w:rsidRDefault="008B132E" w:rsidP="00583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10.00-10</w:t>
            </w:r>
            <w:r w:rsidR="00583EE4">
              <w:rPr>
                <w:rFonts w:ascii="Arial" w:hAnsi="Arial" w:cs="Arial"/>
                <w:sz w:val="20"/>
                <w:szCs w:val="20"/>
              </w:rPr>
              <w:t>.20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3A5DBD" w:rsidRPr="00183415" w:rsidRDefault="0020608C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" w:history="1">
              <w:r w:rsidR="005F3A5A" w:rsidRPr="0087701F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saadetsagtas@cag.edu.tr</w:t>
              </w:r>
            </w:hyperlink>
          </w:p>
        </w:tc>
      </w:tr>
      <w:tr w:rsidR="003A5DBD" w:rsidRPr="00183415" w:rsidTr="002F69CF">
        <w:tc>
          <w:tcPr>
            <w:tcW w:w="2130" w:type="dxa"/>
            <w:gridSpan w:val="5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Others 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dxa"/>
            <w:gridSpan w:val="6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shd w:val="clear" w:color="auto" w:fill="D2EAF1"/>
          </w:tcPr>
          <w:p w:rsidR="003A5DBD" w:rsidRPr="00183415" w:rsidRDefault="005F3A5A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A5DBD" w:rsidRPr="00183415" w:rsidTr="002F69CF">
        <w:tc>
          <w:tcPr>
            <w:tcW w:w="2130" w:type="dxa"/>
            <w:gridSpan w:val="5"/>
            <w:shd w:val="clear" w:color="auto" w:fill="D2EAF1"/>
          </w:tcPr>
          <w:p w:rsidR="003A5DBD" w:rsidRPr="00183415" w:rsidRDefault="003A5DBD" w:rsidP="002F69CF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Objective </w:t>
            </w:r>
          </w:p>
        </w:tc>
        <w:tc>
          <w:tcPr>
            <w:tcW w:w="8850" w:type="dxa"/>
            <w:gridSpan w:val="19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aims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equip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students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with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fundamentals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Business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Ethics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F3A5A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="005F3A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F3A5A">
              <w:rPr>
                <w:rFonts w:ascii="Arial" w:hAnsi="Arial" w:cs="Arial"/>
                <w:b/>
                <w:bCs/>
                <w:sz w:val="20"/>
                <w:szCs w:val="20"/>
              </w:rPr>
              <w:t>Social</w:t>
            </w:r>
            <w:proofErr w:type="spellEnd"/>
            <w:r w:rsidR="005F3A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F3A5A">
              <w:rPr>
                <w:rFonts w:ascii="Arial" w:hAnsi="Arial" w:cs="Arial"/>
                <w:b/>
                <w:bCs/>
                <w:sz w:val="20"/>
                <w:szCs w:val="20"/>
              </w:rPr>
              <w:t>responsibility</w:t>
            </w:r>
            <w:proofErr w:type="spellEnd"/>
          </w:p>
        </w:tc>
      </w:tr>
      <w:tr w:rsidR="003A5DBD" w:rsidTr="002F69CF">
        <w:trPr>
          <w:trHeight w:val="60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Learning Outcomes of the Course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>Students who have completed the course successfully should be able to</w:t>
            </w:r>
          </w:p>
        </w:tc>
        <w:tc>
          <w:tcPr>
            <w:tcW w:w="3068" w:type="dxa"/>
            <w:gridSpan w:val="4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5DBD" w:rsidTr="002F69CF">
        <w:trPr>
          <w:trHeight w:val="80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Prog. Output</w:t>
            </w:r>
          </w:p>
        </w:tc>
        <w:tc>
          <w:tcPr>
            <w:tcW w:w="1449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Net Effect</w:t>
            </w:r>
          </w:p>
        </w:tc>
      </w:tr>
      <w:tr w:rsidR="003A5DBD" w:rsidTr="002F69CF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40532">
              <w:rPr>
                <w:rFonts w:ascii="Arial" w:hAnsi="Arial" w:cs="Arial"/>
                <w:sz w:val="20"/>
                <w:szCs w:val="20"/>
              </w:rPr>
              <w:t>Define ethical issues that arise in everyday business and social situations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49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A5DBD" w:rsidTr="002F69CF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40532">
              <w:rPr>
                <w:rFonts w:ascii="Arial" w:hAnsi="Arial" w:cs="Arial"/>
                <w:sz w:val="20"/>
                <w:szCs w:val="20"/>
              </w:rPr>
              <w:t>Demonstrate knowledge and application of ethical principles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 xml:space="preserve">5 &amp; 7 </w:t>
            </w:r>
          </w:p>
        </w:tc>
        <w:tc>
          <w:tcPr>
            <w:tcW w:w="1449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A5DBD" w:rsidTr="002F69CF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0532">
              <w:rPr>
                <w:rFonts w:ascii="Arial" w:hAnsi="Arial" w:cs="Arial"/>
                <w:sz w:val="20"/>
                <w:szCs w:val="20"/>
              </w:rPr>
              <w:t>Formulate reasonable solutions to ethical dilemmas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tcW w:w="1449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A5DBD" w:rsidTr="002F69CF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40532">
              <w:rPr>
                <w:rFonts w:ascii="Arial" w:hAnsi="Arial" w:cs="Arial"/>
                <w:sz w:val="20"/>
                <w:szCs w:val="20"/>
              </w:rPr>
              <w:t>Demonstrate understanding of how business ethics relates to larger moral and philosophical frameworks.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tcW w:w="1449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A5DBD" w:rsidTr="002F69CF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40532">
              <w:rPr>
                <w:rFonts w:ascii="Arial" w:hAnsi="Arial" w:cs="Arial"/>
                <w:sz w:val="20"/>
                <w:szCs w:val="20"/>
              </w:rPr>
              <w:t>Identify various ethical issues that occur in the workplace.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tcW w:w="1449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A5DBD" w:rsidTr="002F69CF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40532">
              <w:rPr>
                <w:rFonts w:ascii="Arial" w:hAnsi="Arial" w:cs="Arial"/>
                <w:sz w:val="20"/>
                <w:szCs w:val="20"/>
              </w:rPr>
              <w:t>Evaluate an ethical situation by applying the steps involved in ethical decision making.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tcW w:w="1449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A5DBD" w:rsidTr="002F69CF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40532">
              <w:rPr>
                <w:rFonts w:ascii="Arial" w:hAnsi="Arial" w:cs="Arial"/>
                <w:sz w:val="20"/>
                <w:szCs w:val="20"/>
              </w:rPr>
              <w:t>Evaluate the concept of Corporate Social Responsibility, and explore its relevance to ethical business activity.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tcW w:w="1449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A5DBD" w:rsidTr="002F69CF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40532">
              <w:rPr>
                <w:rFonts w:ascii="Arial" w:hAnsi="Arial" w:cs="Arial"/>
                <w:sz w:val="20"/>
                <w:szCs w:val="20"/>
              </w:rPr>
              <w:t>Identify the moral obligations of businesses to the environment and specifically global competitors and stakeholders.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tcW w:w="1449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A5DBD" w:rsidRPr="00183415" w:rsidTr="002F69CF">
        <w:tc>
          <w:tcPr>
            <w:tcW w:w="10980" w:type="dxa"/>
            <w:gridSpan w:val="24"/>
            <w:shd w:val="clear" w:color="auto" w:fill="auto"/>
          </w:tcPr>
          <w:p w:rsidR="003A5DBD" w:rsidRPr="00140532" w:rsidRDefault="003A5DBD" w:rsidP="002F69C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Description: </w:t>
            </w:r>
            <w:r w:rsidRPr="00140532">
              <w:rPr>
                <w:rFonts w:ascii="Arial" w:hAnsi="Arial" w:cs="Arial"/>
                <w:b/>
                <w:bCs/>
                <w:sz w:val="20"/>
                <w:szCs w:val="20"/>
              </w:rPr>
              <w:t>This course is designed to provide an analysis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examination of significant </w:t>
            </w:r>
            <w:r w:rsidRPr="001405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contemporary ethical issues and challenges existing throughout the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professional </w:t>
            </w:r>
            <w:r w:rsidRPr="00140532">
              <w:rPr>
                <w:rFonts w:ascii="Arial" w:hAnsi="Arial" w:cs="Arial"/>
                <w:b/>
                <w:bCs/>
                <w:sz w:val="20"/>
                <w:szCs w:val="20"/>
              </w:rPr>
              <w:t>business arena. Emphasis will be placed upon the manager’s social and environmental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40532">
              <w:rPr>
                <w:rFonts w:ascii="Arial" w:hAnsi="Arial" w:cs="Arial"/>
                <w:b/>
                <w:bCs/>
                <w:sz w:val="20"/>
                <w:szCs w:val="20"/>
              </w:rPr>
              <w:t>responsibilities to a wide variety of stakeholders, including employees, customers and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40532">
              <w:rPr>
                <w:rFonts w:ascii="Arial" w:hAnsi="Arial" w:cs="Arial"/>
                <w:b/>
                <w:bCs/>
                <w:sz w:val="20"/>
                <w:szCs w:val="20"/>
              </w:rPr>
              <w:t>the public. Ethical dilemmas and decision-making frameworks and approaches at the</w:t>
            </w:r>
          </w:p>
          <w:p w:rsidR="003A5DBD" w:rsidRPr="00183415" w:rsidRDefault="003A5DBD" w:rsidP="002F69C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5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personal, organizational and societal levels will be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explored. Student engagement in </w:t>
            </w:r>
            <w:r w:rsidRPr="00140532">
              <w:rPr>
                <w:rFonts w:ascii="Arial" w:hAnsi="Arial" w:cs="Arial"/>
                <w:b/>
                <w:bCs/>
                <w:sz w:val="20"/>
                <w:szCs w:val="20"/>
              </w:rPr>
              <w:t>real-world applications and issues are a critical portion of the course.</w:t>
            </w:r>
          </w:p>
        </w:tc>
      </w:tr>
      <w:tr w:rsidR="003A5DBD" w:rsidRPr="00183415" w:rsidTr="002F69CF">
        <w:tc>
          <w:tcPr>
            <w:tcW w:w="10980" w:type="dxa"/>
            <w:gridSpan w:val="24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Course Contents:( Weekly Lecture Plan )</w:t>
            </w:r>
          </w:p>
        </w:tc>
      </w:tr>
      <w:tr w:rsidR="003A5DBD" w:rsidRPr="00183415" w:rsidTr="002F69CF">
        <w:tc>
          <w:tcPr>
            <w:tcW w:w="897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Weeks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Topics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Teaching Methods</w:t>
            </w:r>
          </w:p>
        </w:tc>
      </w:tr>
      <w:tr w:rsidR="003A5DBD" w:rsidRPr="00183415" w:rsidTr="002F69CF">
        <w:tc>
          <w:tcPr>
            <w:tcW w:w="897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840C22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840C22">
              <w:rPr>
                <w:rFonts w:ascii="Arial" w:hAnsi="Arial" w:cs="Arial"/>
                <w:sz w:val="20"/>
                <w:szCs w:val="20"/>
              </w:rPr>
              <w:t>Introduction to Business Ethics, Stakeholder</w:t>
            </w:r>
          </w:p>
          <w:p w:rsidR="003A5DBD" w:rsidRPr="00840C22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840C22">
              <w:rPr>
                <w:rFonts w:ascii="Arial" w:hAnsi="Arial" w:cs="Arial"/>
                <w:sz w:val="20"/>
                <w:szCs w:val="20"/>
              </w:rPr>
              <w:t>Management and Social Responsibility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Lectures </w:t>
            </w:r>
          </w:p>
        </w:tc>
      </w:tr>
      <w:tr w:rsidR="003A5DBD" w:rsidRPr="00183415" w:rsidTr="002F69CF">
        <w:tc>
          <w:tcPr>
            <w:tcW w:w="897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840C22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840C22">
              <w:rPr>
                <w:rFonts w:ascii="Arial" w:hAnsi="Arial" w:cs="Arial"/>
                <w:sz w:val="20"/>
                <w:szCs w:val="20"/>
              </w:rPr>
              <w:t>Emerging Business Ethics Issues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Textbook Ch. 1&amp;2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183415" w:rsidTr="002F69CF">
        <w:tc>
          <w:tcPr>
            <w:tcW w:w="897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840C22" w:rsidRDefault="003A5DBD" w:rsidP="002F69C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40C22">
              <w:rPr>
                <w:rFonts w:ascii="Arial" w:hAnsi="Arial" w:cs="Arial"/>
                <w:i/>
                <w:sz w:val="20"/>
                <w:szCs w:val="20"/>
              </w:rPr>
              <w:t>The Institutionalization of Business Ethics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 Ch. 3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542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183415" w:rsidTr="002F69CF">
        <w:tc>
          <w:tcPr>
            <w:tcW w:w="897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840C22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840C22">
              <w:rPr>
                <w:rFonts w:ascii="Arial" w:hAnsi="Arial" w:cs="Arial"/>
                <w:sz w:val="20"/>
                <w:szCs w:val="20"/>
              </w:rPr>
              <w:t>Ethical Decision-Making and Ethical Leadership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Textbook Ch. 4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542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8048FF" w:rsidTr="002F69CF">
        <w:tc>
          <w:tcPr>
            <w:tcW w:w="897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840C22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840C22">
              <w:rPr>
                <w:rFonts w:ascii="Arial" w:hAnsi="Arial" w:cs="Arial"/>
                <w:sz w:val="20"/>
                <w:szCs w:val="20"/>
              </w:rPr>
              <w:t>Individual Factors: Moral Philosophies and</w:t>
            </w:r>
          </w:p>
          <w:p w:rsidR="003A5DBD" w:rsidRPr="00840C22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840C22">
              <w:rPr>
                <w:rFonts w:ascii="Arial" w:hAnsi="Arial" w:cs="Arial"/>
                <w:sz w:val="20"/>
                <w:szCs w:val="20"/>
              </w:rPr>
              <w:t>Values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Textbook Ch. 5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Discussion</w:t>
            </w:r>
          </w:p>
        </w:tc>
      </w:tr>
      <w:tr w:rsidR="003A5DBD" w:rsidRPr="00183415" w:rsidTr="002F69CF">
        <w:tc>
          <w:tcPr>
            <w:tcW w:w="897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840C22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Organizational </w:t>
            </w:r>
            <w:r w:rsidRPr="00840C22">
              <w:rPr>
                <w:rFonts w:ascii="Arial" w:hAnsi="Arial" w:cs="Arial"/>
                <w:sz w:val="20"/>
                <w:szCs w:val="20"/>
              </w:rPr>
              <w:t>Ethics: The Role of Ethical</w:t>
            </w:r>
          </w:p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840C22">
              <w:rPr>
                <w:rFonts w:ascii="Arial" w:hAnsi="Arial" w:cs="Arial"/>
                <w:sz w:val="20"/>
                <w:szCs w:val="20"/>
              </w:rPr>
              <w:t>Culture and Relationships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Textbook Ch. 6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Discussion</w:t>
            </w:r>
          </w:p>
        </w:tc>
      </w:tr>
      <w:tr w:rsidR="003A5DBD" w:rsidRPr="00183415" w:rsidTr="002F69CF">
        <w:tc>
          <w:tcPr>
            <w:tcW w:w="897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Developing an </w:t>
            </w:r>
            <w:r w:rsidRPr="00840C22">
              <w:rPr>
                <w:rFonts w:ascii="Arial" w:hAnsi="Arial" w:cs="Arial"/>
                <w:sz w:val="20"/>
                <w:szCs w:val="20"/>
              </w:rPr>
              <w:t xml:space="preserve">Effective Ethics Program 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E78">
              <w:rPr>
                <w:rFonts w:ascii="Arial" w:hAnsi="Arial" w:cs="Arial"/>
                <w:sz w:val="20"/>
                <w:szCs w:val="20"/>
              </w:rPr>
              <w:t>Textbook Ch. 10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542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0633BD" w:rsidTr="002F69CF">
        <w:tc>
          <w:tcPr>
            <w:tcW w:w="897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Developing an </w:t>
            </w:r>
            <w:r w:rsidRPr="00840C22">
              <w:rPr>
                <w:rFonts w:ascii="Arial" w:hAnsi="Arial" w:cs="Arial"/>
                <w:sz w:val="20"/>
                <w:szCs w:val="20"/>
              </w:rPr>
              <w:t>Effective Ethics Program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Textbook Ch. 10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542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0633BD" w:rsidTr="002F69CF">
        <w:tc>
          <w:tcPr>
            <w:tcW w:w="897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Global Business </w:t>
            </w:r>
            <w:r w:rsidRPr="00840C22">
              <w:rPr>
                <w:rFonts w:ascii="Arial" w:hAnsi="Arial" w:cs="Arial"/>
                <w:sz w:val="20"/>
                <w:szCs w:val="20"/>
              </w:rPr>
              <w:t>Ethics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Textbook Ch. 11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0633BD" w:rsidTr="002F69CF">
        <w:tc>
          <w:tcPr>
            <w:tcW w:w="897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Globalization </w:t>
            </w:r>
            <w:r w:rsidRPr="00840C22">
              <w:rPr>
                <w:rFonts w:ascii="Arial" w:hAnsi="Arial" w:cs="Arial"/>
                <w:sz w:val="20"/>
                <w:szCs w:val="20"/>
              </w:rPr>
              <w:t>of Ethical Decision-Making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 Ch. 12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0633BD" w:rsidTr="002F69CF">
        <w:tc>
          <w:tcPr>
            <w:tcW w:w="897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WACC and Company Valuation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 Ch. 13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542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0633BD" w:rsidTr="002F69CF">
        <w:tc>
          <w:tcPr>
            <w:tcW w:w="897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Problem Solutions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542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0633BD" w:rsidTr="002F69CF">
        <w:tc>
          <w:tcPr>
            <w:tcW w:w="897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Problem Solutions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542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0633BD" w:rsidTr="002F69CF">
        <w:tc>
          <w:tcPr>
            <w:tcW w:w="897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Problem Solutions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542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183415" w:rsidTr="002F69CF">
        <w:tc>
          <w:tcPr>
            <w:tcW w:w="10980" w:type="dxa"/>
            <w:gridSpan w:val="24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REFERENCES</w:t>
            </w:r>
          </w:p>
        </w:tc>
      </w:tr>
      <w:tr w:rsidR="003A5DBD" w:rsidTr="002F69CF"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Textbook</w:t>
            </w:r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Flynn Gabriel(Editor) Leadership &amp; Business Ethics, 2008, </w:t>
            </w:r>
            <w:r w:rsidRPr="00BC16E2">
              <w:rPr>
                <w:rFonts w:ascii="Arial" w:hAnsi="Arial" w:cs="Arial"/>
                <w:b/>
                <w:bCs/>
                <w:sz w:val="20"/>
                <w:szCs w:val="20"/>
              </w:rPr>
              <w:t>ISBN: 978-1-4020-8428-7</w:t>
            </w:r>
          </w:p>
        </w:tc>
      </w:tr>
      <w:tr w:rsidR="003A5DBD" w:rsidRPr="00183415" w:rsidTr="002F69CF">
        <w:tc>
          <w:tcPr>
            <w:tcW w:w="10980" w:type="dxa"/>
            <w:gridSpan w:val="24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ASSESSMENT METHODS</w:t>
            </w:r>
          </w:p>
        </w:tc>
      </w:tr>
      <w:tr w:rsidR="003A5DBD" w:rsidRPr="00183415" w:rsidTr="002F69CF">
        <w:tc>
          <w:tcPr>
            <w:tcW w:w="2870" w:type="dxa"/>
            <w:gridSpan w:val="7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Effect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3A5DBD" w:rsidRPr="00183415" w:rsidTr="002F69CF">
        <w:tc>
          <w:tcPr>
            <w:tcW w:w="2870" w:type="dxa"/>
            <w:gridSpan w:val="7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3A5DBD" w:rsidRPr="00183415" w:rsidRDefault="00232E4F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A5DBD" w:rsidRPr="00183415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5DBD" w:rsidRPr="00183415" w:rsidTr="002F69CF">
        <w:tc>
          <w:tcPr>
            <w:tcW w:w="2870" w:type="dxa"/>
            <w:gridSpan w:val="7"/>
            <w:shd w:val="clear" w:color="auto" w:fill="D2EAF1"/>
          </w:tcPr>
          <w:p w:rsidR="003A5DBD" w:rsidRDefault="003A5DBD" w:rsidP="002F69CF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Final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Exam</w:t>
            </w:r>
            <w:proofErr w:type="spellEnd"/>
          </w:p>
          <w:p w:rsidR="00232E4F" w:rsidRPr="00183415" w:rsidRDefault="00232E4F" w:rsidP="002F69CF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Project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3A5DBD" w:rsidRPr="00183415" w:rsidRDefault="00232E4F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5DBD" w:rsidRPr="00183415" w:rsidTr="002F69CF">
        <w:trPr>
          <w:trHeight w:val="70"/>
        </w:trPr>
        <w:tc>
          <w:tcPr>
            <w:tcW w:w="10980" w:type="dxa"/>
            <w:gridSpan w:val="24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 TABLE</w:t>
            </w:r>
          </w:p>
        </w:tc>
      </w:tr>
      <w:tr w:rsidR="003A5DBD" w:rsidRPr="00183415" w:rsidTr="002F69CF">
        <w:tc>
          <w:tcPr>
            <w:tcW w:w="4185" w:type="dxa"/>
            <w:gridSpan w:val="9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3A5DBD" w:rsidRPr="00183415" w:rsidTr="002F69CF">
        <w:tc>
          <w:tcPr>
            <w:tcW w:w="4185" w:type="dxa"/>
            <w:gridSpan w:val="9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Hours in Classroom 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3A5DBD" w:rsidRPr="00183415" w:rsidTr="002F69CF">
        <w:tc>
          <w:tcPr>
            <w:tcW w:w="4185" w:type="dxa"/>
            <w:gridSpan w:val="9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 out Classroom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A5DBD" w:rsidRPr="00183415" w:rsidRDefault="008C1108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A5DBD" w:rsidRPr="00183415" w:rsidRDefault="008C1108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</w:tr>
      <w:tr w:rsidR="003A5DBD" w:rsidRPr="00183415" w:rsidTr="002F69CF">
        <w:tc>
          <w:tcPr>
            <w:tcW w:w="4185" w:type="dxa"/>
            <w:gridSpan w:val="9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A5DBD" w:rsidRPr="00183415" w:rsidRDefault="008C1108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A5DBD" w:rsidRPr="00183415" w:rsidRDefault="008C1108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</w:tr>
      <w:tr w:rsidR="003A5DBD" w:rsidRPr="00183415" w:rsidTr="002F69CF">
        <w:tc>
          <w:tcPr>
            <w:tcW w:w="4185" w:type="dxa"/>
            <w:gridSpan w:val="9"/>
            <w:shd w:val="clear" w:color="auto" w:fill="D2EAF1"/>
          </w:tcPr>
          <w:p w:rsidR="003A5DBD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Final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  <w:p w:rsidR="001C14B9" w:rsidRPr="00183415" w:rsidRDefault="001C14B9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A5DBD" w:rsidRPr="00183415" w:rsidRDefault="008C1108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A5DBD" w:rsidRPr="00183415" w:rsidRDefault="008C1108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</w:tr>
      <w:tr w:rsidR="003A5DBD" w:rsidRPr="00183415" w:rsidTr="002F69CF"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3A5DBD" w:rsidRPr="00183415" w:rsidRDefault="003A5DBD" w:rsidP="002F69C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:rsidR="003A5DBD" w:rsidRPr="00183415" w:rsidRDefault="003A5DBD" w:rsidP="002F69C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 / 30</w:t>
            </w:r>
          </w:p>
          <w:p w:rsidR="003A5DBD" w:rsidRPr="00183415" w:rsidRDefault="003A5DBD" w:rsidP="002F69C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 Credit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3A5DBD" w:rsidRPr="00183415" w:rsidRDefault="008C1108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178</w:t>
            </w:r>
          </w:p>
        </w:tc>
      </w:tr>
      <w:tr w:rsidR="003A5DBD" w:rsidRPr="00183415" w:rsidTr="002F69CF">
        <w:tc>
          <w:tcPr>
            <w:tcW w:w="8802" w:type="dxa"/>
            <w:gridSpan w:val="22"/>
            <w:vMerge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3A5DBD" w:rsidRPr="00183415" w:rsidRDefault="008C1108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=178/30=5,9</w:t>
            </w:r>
          </w:p>
        </w:tc>
      </w:tr>
      <w:tr w:rsidR="003A5DBD" w:rsidRPr="00183415" w:rsidTr="002F69CF"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3A5DBD" w:rsidRPr="00183415" w:rsidTr="002F69CF">
        <w:tc>
          <w:tcPr>
            <w:tcW w:w="10980" w:type="dxa"/>
            <w:gridSpan w:val="24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RECENT PERFORMANCE</w:t>
            </w:r>
          </w:p>
        </w:tc>
      </w:tr>
      <w:tr w:rsidR="003A5DBD" w:rsidRPr="00183415" w:rsidTr="002F69CF">
        <w:tc>
          <w:tcPr>
            <w:tcW w:w="10980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3A5DBD" w:rsidRPr="000E69C6" w:rsidTr="002F69CF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A5DBD" w:rsidRPr="003A584A" w:rsidRDefault="003A5DBD" w:rsidP="002F69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A5DBD" w:rsidRPr="000E69C6" w:rsidRDefault="003A5DBD" w:rsidP="002F69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A5DBD" w:rsidRPr="000E69C6" w:rsidTr="002F69CF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A5DBD" w:rsidRPr="001F65E5" w:rsidRDefault="003A5DBD" w:rsidP="002F69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A5DBD" w:rsidRPr="001F65E5" w:rsidRDefault="003A5DBD" w:rsidP="002F69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A5DBD" w:rsidRPr="001F65E5" w:rsidRDefault="003A5DBD" w:rsidP="002F69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921FB" w:rsidRDefault="0020608C"/>
    <w:sectPr w:rsidR="00792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BD"/>
    <w:rsid w:val="00004DFA"/>
    <w:rsid w:val="0013291E"/>
    <w:rsid w:val="001C14B9"/>
    <w:rsid w:val="002026EB"/>
    <w:rsid w:val="0020608C"/>
    <w:rsid w:val="00232E4F"/>
    <w:rsid w:val="002709FE"/>
    <w:rsid w:val="002D051D"/>
    <w:rsid w:val="003A5DBD"/>
    <w:rsid w:val="00421972"/>
    <w:rsid w:val="00424159"/>
    <w:rsid w:val="004B1269"/>
    <w:rsid w:val="00583EE4"/>
    <w:rsid w:val="005F3A5A"/>
    <w:rsid w:val="006A0D43"/>
    <w:rsid w:val="006A3270"/>
    <w:rsid w:val="00756B4C"/>
    <w:rsid w:val="0076754A"/>
    <w:rsid w:val="007E6597"/>
    <w:rsid w:val="008910D4"/>
    <w:rsid w:val="008A0BB8"/>
    <w:rsid w:val="008B132E"/>
    <w:rsid w:val="008C1108"/>
    <w:rsid w:val="009804CC"/>
    <w:rsid w:val="00A338C1"/>
    <w:rsid w:val="00AB1F88"/>
    <w:rsid w:val="00C10B0D"/>
    <w:rsid w:val="00C96D54"/>
    <w:rsid w:val="00CF2002"/>
    <w:rsid w:val="00E65F1F"/>
    <w:rsid w:val="00E72C6A"/>
    <w:rsid w:val="00E87ABF"/>
    <w:rsid w:val="00F40F81"/>
    <w:rsid w:val="00FB7623"/>
    <w:rsid w:val="00FC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5DBD"/>
  </w:style>
  <w:style w:type="character" w:styleId="Kpr">
    <w:name w:val="Hyperlink"/>
    <w:rsid w:val="003A5DBD"/>
    <w:rPr>
      <w:strike w:val="0"/>
      <w:dstrike w:val="0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5DB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5DBD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5DBD"/>
  </w:style>
  <w:style w:type="character" w:styleId="Kpr">
    <w:name w:val="Hyperlink"/>
    <w:rsid w:val="003A5DBD"/>
    <w:rPr>
      <w:strike w:val="0"/>
      <w:dstrike w:val="0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5DB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5DBD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adetsagtas@cag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Beril YOLACAN</dc:creator>
  <cp:lastModifiedBy>Saadet SAGTAS</cp:lastModifiedBy>
  <cp:revision>3</cp:revision>
  <dcterms:created xsi:type="dcterms:W3CDTF">2025-02-13T09:11:00Z</dcterms:created>
  <dcterms:modified xsi:type="dcterms:W3CDTF">2025-02-13T09:11:00Z</dcterms:modified>
</cp:coreProperties>
</file>