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9C12E8" w:rsidRPr="00183415" w:rsidTr="008822D0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9C12E8" w:rsidRPr="00183415" w:rsidRDefault="00632016" w:rsidP="008822D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</w:t>
            </w: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9C12E8" w:rsidRPr="00183415" w:rsidTr="008822D0">
        <w:tc>
          <w:tcPr>
            <w:tcW w:w="1995" w:type="dxa"/>
            <w:gridSpan w:val="4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9C12E8" w:rsidTr="008822D0">
        <w:tc>
          <w:tcPr>
            <w:tcW w:w="1995" w:type="dxa"/>
            <w:gridSpan w:val="4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FLR 401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9C12E8" w:rsidRPr="00BE6216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 VII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9C12E8" w:rsidTr="008822D0">
        <w:tc>
          <w:tcPr>
            <w:tcW w:w="3240" w:type="dxa"/>
            <w:gridSpan w:val="8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9C12E8" w:rsidRPr="00183415" w:rsidTr="008822D0">
        <w:tc>
          <w:tcPr>
            <w:tcW w:w="3240" w:type="dxa"/>
            <w:gridSpan w:val="8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9C12E8" w:rsidRPr="00183415" w:rsidTr="008822D0">
        <w:tc>
          <w:tcPr>
            <w:tcW w:w="3240" w:type="dxa"/>
            <w:gridSpan w:val="8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Second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proofErr w:type="spellEnd"/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2C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4212C2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C12E8" w:rsidRPr="000633BD" w:rsidTr="008822D0">
        <w:tc>
          <w:tcPr>
            <w:tcW w:w="2130" w:type="dxa"/>
            <w:gridSpan w:val="5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9C12E8" w:rsidRPr="00183415" w:rsidTr="008822D0">
        <w:tc>
          <w:tcPr>
            <w:tcW w:w="2130" w:type="dxa"/>
            <w:gridSpan w:val="5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9C12E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9C12E8" w:rsidRPr="00183415" w:rsidRDefault="001E4F8D" w:rsidP="0088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AA4"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 w:rsidR="009C1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13.25-15.45</w:t>
            </w:r>
          </w:p>
        </w:tc>
        <w:tc>
          <w:tcPr>
            <w:tcW w:w="1924" w:type="dxa"/>
            <w:gridSpan w:val="4"/>
            <w:shd w:val="clear" w:color="auto" w:fill="D2EAF1"/>
          </w:tcPr>
          <w:p w:rsidR="009C12E8" w:rsidRPr="00183415" w:rsidRDefault="009C1AA4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  <w:r w:rsidR="00185F52">
              <w:rPr>
                <w:rFonts w:ascii="Arial" w:hAnsi="Arial" w:cs="Arial"/>
                <w:sz w:val="20"/>
                <w:szCs w:val="20"/>
              </w:rPr>
              <w:t xml:space="preserve"> 10.00-12.00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irynakostenceli@cag.edu.tr</w:t>
            </w:r>
          </w:p>
        </w:tc>
      </w:tr>
      <w:tr w:rsidR="009C12E8" w:rsidRPr="00183415" w:rsidTr="008822D0">
        <w:tc>
          <w:tcPr>
            <w:tcW w:w="2130" w:type="dxa"/>
            <w:gridSpan w:val="5"/>
            <w:shd w:val="clear" w:color="auto" w:fill="D2EAF1"/>
          </w:tcPr>
          <w:p w:rsidR="009C12E8" w:rsidRPr="00183415" w:rsidRDefault="009C12E8" w:rsidP="008822D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Tr="008822D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Realize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Tr="008822D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C12E8" w:rsidRPr="00183415" w:rsidRDefault="009C12E8" w:rsidP="008822D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RPr="00183415" w:rsidTr="008822D0">
        <w:tc>
          <w:tcPr>
            <w:tcW w:w="10980" w:type="dxa"/>
            <w:gridSpan w:val="25"/>
            <w:shd w:val="clear" w:color="auto" w:fill="auto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</w:t>
            </w:r>
            <w:r>
              <w:rPr>
                <w:rFonts w:ascii="Arial" w:hAnsi="Arial" w:cs="Arial"/>
                <w:sz w:val="20"/>
                <w:szCs w:val="20"/>
              </w:rPr>
              <w:t>ncing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C12E8" w:rsidRPr="00183415" w:rsidRDefault="009C12E8" w:rsidP="008822D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10980" w:type="dxa"/>
            <w:gridSpan w:val="25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9C12E8" w:rsidRPr="00183415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9C12E8" w:rsidRPr="00183415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BE1BF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Verbs to teach –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taugh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), to call himself .Question words</w:t>
            </w:r>
          </w:p>
          <w:p w:rsidR="009C12E8" w:rsidRPr="00F17DA0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9C12E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9C12E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2E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ın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Tence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earn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9C12E8" w:rsidRPr="00E74FB9" w:rsidRDefault="009C12E8" w:rsidP="008822D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E74FB9" w:rsidRDefault="009C12E8" w:rsidP="008822D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Subjunctive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E74FB9" w:rsidRDefault="009C12E8" w:rsidP="008822D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Perfective and imperfective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Prefix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-po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plays,Games</w:t>
            </w:r>
            <w:proofErr w:type="spellEnd"/>
            <w:proofErr w:type="gramEnd"/>
          </w:p>
        </w:tc>
      </w:tr>
      <w:tr w:rsidR="009C12E8" w:rsidRPr="008048FF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122A4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Accusative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2A48">
              <w:rPr>
                <w:rFonts w:ascii="Arial" w:hAnsi="Arial" w:cs="Arial"/>
                <w:sz w:val="20"/>
                <w:szCs w:val="20"/>
              </w:rPr>
              <w:t>auım.nouns</w:t>
            </w:r>
            <w:proofErr w:type="spellEnd"/>
            <w:proofErr w:type="gram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adjvectıves.Verbs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22A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2A48">
              <w:rPr>
                <w:rFonts w:ascii="Arial" w:hAnsi="Arial" w:cs="Arial"/>
                <w:sz w:val="20"/>
                <w:szCs w:val="20"/>
              </w:rPr>
              <w:t>lıke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Presentation,listening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</w:t>
            </w:r>
            <w:r w:rsidRPr="002936AA">
              <w:rPr>
                <w:rFonts w:ascii="Arial" w:hAnsi="Arial" w:cs="Arial"/>
                <w:sz w:val="20"/>
                <w:szCs w:val="20"/>
              </w:rPr>
              <w:t>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9C12E8" w:rsidRPr="00183415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B63C3D" w:rsidRDefault="009C12E8" w:rsidP="008822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3C3D">
              <w:rPr>
                <w:sz w:val="20"/>
                <w:szCs w:val="20"/>
              </w:rPr>
              <w:t>Temporary</w:t>
            </w:r>
            <w:proofErr w:type="spellEnd"/>
            <w:r w:rsidRPr="00B63C3D">
              <w:rPr>
                <w:sz w:val="20"/>
                <w:szCs w:val="20"/>
              </w:rPr>
              <w:t xml:space="preserve"> </w:t>
            </w:r>
            <w:proofErr w:type="spellStart"/>
            <w:r w:rsidRPr="00B63C3D">
              <w:rPr>
                <w:sz w:val="20"/>
                <w:szCs w:val="20"/>
              </w:rPr>
              <w:t>structures</w:t>
            </w:r>
            <w:proofErr w:type="spellEnd"/>
            <w:r w:rsidRPr="00B63C3D">
              <w:rPr>
                <w:sz w:val="20"/>
                <w:szCs w:val="20"/>
              </w:rPr>
              <w:t xml:space="preserve">. </w:t>
            </w:r>
            <w:proofErr w:type="spellStart"/>
            <w:r w:rsidRPr="00B63C3D">
              <w:rPr>
                <w:sz w:val="20"/>
                <w:szCs w:val="20"/>
              </w:rPr>
              <w:t>Preposıtıv</w:t>
            </w:r>
            <w:proofErr w:type="spellEnd"/>
            <w:r w:rsidRPr="00B63C3D">
              <w:rPr>
                <w:sz w:val="20"/>
                <w:szCs w:val="20"/>
              </w:rPr>
              <w:t xml:space="preserve"> </w:t>
            </w:r>
            <w:proofErr w:type="spellStart"/>
            <w:r w:rsidRPr="00B63C3D">
              <w:rPr>
                <w:sz w:val="20"/>
                <w:szCs w:val="20"/>
              </w:rPr>
              <w:t>case-preposıtion</w:t>
            </w:r>
            <w:proofErr w:type="spellEnd"/>
            <w:r w:rsidRPr="00B63C3D">
              <w:rPr>
                <w:sz w:val="20"/>
                <w:szCs w:val="20"/>
              </w:rPr>
              <w:t xml:space="preserve"> in</w:t>
            </w:r>
            <w:proofErr w:type="gramStart"/>
            <w:r w:rsidRPr="00B63C3D">
              <w:rPr>
                <w:sz w:val="20"/>
                <w:szCs w:val="20"/>
              </w:rPr>
              <w:t>,,</w:t>
            </w:r>
            <w:proofErr w:type="gramEnd"/>
            <w:r w:rsidRPr="00B63C3D">
              <w:rPr>
                <w:sz w:val="20"/>
                <w:szCs w:val="20"/>
              </w:rPr>
              <w:t xml:space="preserve"> </w:t>
            </w:r>
            <w:proofErr w:type="spellStart"/>
            <w:r w:rsidRPr="00B63C3D">
              <w:rPr>
                <w:sz w:val="20"/>
                <w:szCs w:val="20"/>
              </w:rPr>
              <w:t>preposıtıon</w:t>
            </w:r>
            <w:proofErr w:type="spellEnd"/>
            <w:r w:rsidRPr="00B63C3D">
              <w:rPr>
                <w:sz w:val="20"/>
                <w:szCs w:val="20"/>
              </w:rPr>
              <w:t xml:space="preserve"> </w:t>
            </w:r>
            <w:proofErr w:type="spellStart"/>
            <w:r w:rsidRPr="00B63C3D">
              <w:rPr>
                <w:sz w:val="20"/>
                <w:szCs w:val="20"/>
              </w:rPr>
              <w:t>about</w:t>
            </w:r>
            <w:proofErr w:type="spellEnd"/>
            <w:r w:rsidRPr="00B63C3D">
              <w:rPr>
                <w:sz w:val="20"/>
                <w:szCs w:val="20"/>
              </w:rPr>
              <w:t>.</w:t>
            </w:r>
          </w:p>
          <w:p w:rsidR="009C12E8" w:rsidRPr="004104B3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Listeting,writing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,reading,games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9C12E8" w:rsidRPr="00183415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B94AAF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Rooted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kaz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Speaking,games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0633BD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B7489F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wıth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prefix.Types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motion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0633BD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984F96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Prefixs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D74A7">
              <w:t>preposıtıons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,listening</w:t>
            </w:r>
            <w:proofErr w:type="spellEnd"/>
          </w:p>
        </w:tc>
      </w:tr>
      <w:tr w:rsidR="009C12E8" w:rsidRPr="000633BD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DC7639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D74A7">
              <w:rPr>
                <w:sz w:val="22"/>
                <w:szCs w:val="22"/>
              </w:rPr>
              <w:t>Use</w:t>
            </w:r>
            <w:proofErr w:type="spellEnd"/>
            <w:r w:rsidRPr="006D74A7">
              <w:rPr>
                <w:sz w:val="22"/>
                <w:szCs w:val="22"/>
              </w:rPr>
              <w:t xml:space="preserve"> of </w:t>
            </w:r>
            <w:proofErr w:type="spellStart"/>
            <w:r w:rsidRPr="006D74A7">
              <w:rPr>
                <w:sz w:val="22"/>
                <w:szCs w:val="22"/>
              </w:rPr>
              <w:t>types</w:t>
            </w:r>
            <w:proofErr w:type="spellEnd"/>
            <w:r w:rsidRPr="006D74A7">
              <w:rPr>
                <w:sz w:val="22"/>
                <w:szCs w:val="22"/>
              </w:rPr>
              <w:t xml:space="preserve"> </w:t>
            </w:r>
            <w:proofErr w:type="spellStart"/>
            <w:r w:rsidRPr="006D74A7">
              <w:rPr>
                <w:sz w:val="22"/>
                <w:szCs w:val="22"/>
              </w:rPr>
              <w:t>verbs</w:t>
            </w:r>
            <w:proofErr w:type="spellEnd"/>
            <w:r w:rsidRPr="006D74A7">
              <w:rPr>
                <w:sz w:val="22"/>
                <w:szCs w:val="22"/>
              </w:rPr>
              <w:t xml:space="preserve"> of </w:t>
            </w:r>
            <w:proofErr w:type="spellStart"/>
            <w:proofErr w:type="gramStart"/>
            <w:r w:rsidRPr="006D74A7">
              <w:rPr>
                <w:sz w:val="22"/>
                <w:szCs w:val="22"/>
              </w:rPr>
              <w:t>motion.Union</w:t>
            </w:r>
            <w:proofErr w:type="spellEnd"/>
            <w:proofErr w:type="gramEnd"/>
            <w:r w:rsidRPr="006D74A7">
              <w:rPr>
                <w:sz w:val="22"/>
                <w:szCs w:val="22"/>
              </w:rPr>
              <w:t xml:space="preserve"> </w:t>
            </w:r>
            <w:proofErr w:type="spellStart"/>
            <w:r w:rsidRPr="006D74A7">
              <w:rPr>
                <w:sz w:val="22"/>
                <w:szCs w:val="22"/>
              </w:rPr>
              <w:t>though</w:t>
            </w:r>
            <w:proofErr w:type="spellEnd"/>
            <w:r w:rsidRPr="006D74A7">
              <w:rPr>
                <w:sz w:val="22"/>
                <w:szCs w:val="22"/>
              </w:rPr>
              <w:t xml:space="preserve">, </w:t>
            </w:r>
            <w:proofErr w:type="spellStart"/>
            <w:r w:rsidRPr="006D74A7">
              <w:rPr>
                <w:sz w:val="22"/>
                <w:szCs w:val="22"/>
              </w:rPr>
              <w:t>pretext</w:t>
            </w:r>
            <w:proofErr w:type="spellEnd"/>
            <w:r w:rsidRPr="006D74A7">
              <w:rPr>
                <w:sz w:val="22"/>
                <w:szCs w:val="22"/>
              </w:rPr>
              <w:t xml:space="preserve"> </w:t>
            </w:r>
            <w:proofErr w:type="spellStart"/>
            <w:r w:rsidRPr="006D74A7">
              <w:rPr>
                <w:sz w:val="22"/>
                <w:szCs w:val="22"/>
              </w:rPr>
              <w:t>despite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C12E8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AA">
              <w:rPr>
                <w:rFonts w:ascii="Arial" w:hAnsi="Arial" w:cs="Arial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C12E8" w:rsidRPr="000633BD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1415B7" w:rsidRDefault="009C12E8" w:rsidP="008822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Comparative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superative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degrees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adjectives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0633BD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6D74A7" w:rsidRDefault="009C12E8" w:rsidP="008822D0">
            <w:pPr>
              <w:rPr>
                <w:rFonts w:ascii="Arial" w:hAnsi="Arial" w:cs="Arial"/>
              </w:rPr>
            </w:pPr>
            <w:proofErr w:type="spellStart"/>
            <w:r w:rsidRPr="006D74A7">
              <w:rPr>
                <w:sz w:val="22"/>
                <w:szCs w:val="22"/>
              </w:rPr>
              <w:t>Short</w:t>
            </w:r>
            <w:proofErr w:type="spellEnd"/>
            <w:r w:rsidRPr="006D74A7">
              <w:rPr>
                <w:sz w:val="22"/>
                <w:szCs w:val="22"/>
              </w:rPr>
              <w:t xml:space="preserve"> </w:t>
            </w:r>
            <w:proofErr w:type="spellStart"/>
            <w:r w:rsidRPr="006D74A7">
              <w:rPr>
                <w:sz w:val="22"/>
                <w:szCs w:val="22"/>
              </w:rPr>
              <w:t>adjectives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2936AA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0633BD" w:rsidTr="008822D0">
        <w:tc>
          <w:tcPr>
            <w:tcW w:w="897" w:type="dxa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Reflexive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pronoun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self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Presentation,speaking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</w:p>
        </w:tc>
      </w:tr>
      <w:tr w:rsidR="009C12E8" w:rsidRPr="000633BD" w:rsidTr="008822D0">
        <w:tc>
          <w:tcPr>
            <w:tcW w:w="897" w:type="dxa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Conditional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construction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z w:val="20"/>
                <w:szCs w:val="20"/>
              </w:rPr>
              <w:t>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</w:tc>
      </w:tr>
      <w:tr w:rsidR="009C12E8" w:rsidRPr="00183415" w:rsidTr="008822D0">
        <w:tc>
          <w:tcPr>
            <w:tcW w:w="10980" w:type="dxa"/>
            <w:gridSpan w:val="25"/>
            <w:shd w:val="clear" w:color="auto" w:fill="D2EAF1"/>
          </w:tcPr>
          <w:p w:rsidR="009C12E8" w:rsidRPr="003514D6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()</w:t>
            </w:r>
          </w:p>
        </w:tc>
      </w:tr>
      <w:tr w:rsidR="009C12E8" w:rsidTr="008822D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9C12E8" w:rsidRPr="004B4DB1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DB1">
              <w:rPr>
                <w:rFonts w:ascii="Arial" w:hAnsi="Arial" w:cs="Arial"/>
                <w:b/>
                <w:sz w:val="20"/>
                <w:szCs w:val="20"/>
              </w:rPr>
              <w:t xml:space="preserve">PAYEHALI </w:t>
            </w:r>
            <w:proofErr w:type="gramStart"/>
            <w:r w:rsidRPr="004B4DB1">
              <w:rPr>
                <w:rFonts w:ascii="Arial" w:hAnsi="Arial" w:cs="Arial"/>
                <w:b/>
                <w:sz w:val="20"/>
                <w:szCs w:val="20"/>
              </w:rPr>
              <w:t>2.2</w:t>
            </w:r>
            <w:proofErr w:type="gramEnd"/>
            <w:r w:rsidRPr="004B4DB1">
              <w:rPr>
                <w:rFonts w:ascii="Arial" w:hAnsi="Arial" w:cs="Arial"/>
                <w:b/>
                <w:sz w:val="20"/>
                <w:szCs w:val="20"/>
              </w:rPr>
              <w:t xml:space="preserve"> STANISLAV CHERNYSHOV</w:t>
            </w:r>
            <w:r w:rsidR="00166F83" w:rsidRPr="004B4DB1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="00166F83" w:rsidRPr="004B4DB1">
              <w:rPr>
                <w:rFonts w:ascii="Arial" w:hAnsi="Arial" w:cs="Arial"/>
                <w:b/>
                <w:sz w:val="20"/>
                <w:szCs w:val="20"/>
              </w:rPr>
              <w:t xml:space="preserve">’’ </w:t>
            </w:r>
            <w:proofErr w:type="spellStart"/>
            <w:r w:rsidR="00166F83" w:rsidRPr="004B4DB1">
              <w:rPr>
                <w:rFonts w:ascii="Arial" w:hAnsi="Arial" w:cs="Arial"/>
                <w:b/>
                <w:sz w:val="20"/>
                <w:szCs w:val="20"/>
              </w:rPr>
              <w:t>Zlatoust</w:t>
            </w:r>
            <w:proofErr w:type="spellEnd"/>
            <w:r w:rsidR="00166F83" w:rsidRPr="004B4DB1">
              <w:rPr>
                <w:rFonts w:ascii="Arial" w:hAnsi="Arial" w:cs="Arial"/>
                <w:b/>
                <w:sz w:val="20"/>
                <w:szCs w:val="20"/>
              </w:rPr>
              <w:t xml:space="preserve"> ‘’,</w:t>
            </w:r>
            <w:r w:rsidR="00166F83" w:rsidRPr="004B4DB1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="00166F83" w:rsidRPr="004B4DB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C12E8" w:rsidTr="008822D0">
        <w:tc>
          <w:tcPr>
            <w:tcW w:w="2690" w:type="dxa"/>
            <w:gridSpan w:val="6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9C12E8" w:rsidRPr="00183415" w:rsidRDefault="00853809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9C12E8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9C12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2E8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9C12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2E8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9C12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2E8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9C12E8" w:rsidTr="008822D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12E8" w:rsidRPr="00183415" w:rsidTr="008822D0">
        <w:tc>
          <w:tcPr>
            <w:tcW w:w="10980" w:type="dxa"/>
            <w:gridSpan w:val="25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9C12E8" w:rsidRPr="00183415" w:rsidTr="008822D0">
        <w:tc>
          <w:tcPr>
            <w:tcW w:w="2870" w:type="dxa"/>
            <w:gridSpan w:val="7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9C12E8" w:rsidRPr="00183415" w:rsidTr="008822D0">
        <w:tc>
          <w:tcPr>
            <w:tcW w:w="2870" w:type="dxa"/>
            <w:gridSpan w:val="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9C12E8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2870" w:type="dxa"/>
            <w:gridSpan w:val="7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c>
          <w:tcPr>
            <w:tcW w:w="2870" w:type="dxa"/>
            <w:gridSpan w:val="7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2E8" w:rsidRPr="00183415" w:rsidTr="008822D0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9C12E8" w:rsidRPr="00183415" w:rsidTr="008822D0">
        <w:trPr>
          <w:trHeight w:val="409"/>
        </w:trPr>
        <w:tc>
          <w:tcPr>
            <w:tcW w:w="4185" w:type="dxa"/>
            <w:gridSpan w:val="9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C12E8" w:rsidRPr="00183415" w:rsidTr="008822D0">
        <w:tc>
          <w:tcPr>
            <w:tcW w:w="4185" w:type="dxa"/>
            <w:gridSpan w:val="9"/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9C12E8" w:rsidRPr="00183415" w:rsidTr="008822D0">
        <w:tc>
          <w:tcPr>
            <w:tcW w:w="4185" w:type="dxa"/>
            <w:gridSpan w:val="9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9C12E8" w:rsidRPr="00183415" w:rsidTr="008822D0">
        <w:tc>
          <w:tcPr>
            <w:tcW w:w="4185" w:type="dxa"/>
            <w:gridSpan w:val="9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C12E8" w:rsidRPr="00183415" w:rsidTr="008822D0">
        <w:tc>
          <w:tcPr>
            <w:tcW w:w="4185" w:type="dxa"/>
            <w:gridSpan w:val="9"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9C12E8" w:rsidRPr="00183415" w:rsidTr="008822D0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9C12E8" w:rsidRPr="00183415" w:rsidRDefault="009C12E8" w:rsidP="008822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9C12E8" w:rsidRPr="00183415" w:rsidRDefault="009C12E8" w:rsidP="008822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9C12E8" w:rsidRPr="00183415" w:rsidRDefault="009C12E8" w:rsidP="008822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9C12E8" w:rsidRPr="00183415" w:rsidTr="008822D0">
        <w:tc>
          <w:tcPr>
            <w:tcW w:w="8802" w:type="dxa"/>
            <w:gridSpan w:val="23"/>
            <w:vMerge/>
            <w:shd w:val="clear" w:color="auto" w:fill="D2EAF1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  <w:proofErr w:type="gramEnd"/>
          </w:p>
        </w:tc>
      </w:tr>
      <w:tr w:rsidR="009C12E8" w:rsidRPr="00183415" w:rsidTr="008822D0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9C12E8" w:rsidRPr="00183415" w:rsidRDefault="009C12E8" w:rsidP="008822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9C12E8" w:rsidRPr="00183415" w:rsidTr="008822D0">
        <w:tc>
          <w:tcPr>
            <w:tcW w:w="10980" w:type="dxa"/>
            <w:gridSpan w:val="25"/>
            <w:shd w:val="clear" w:color="auto" w:fill="D2EAF1"/>
          </w:tcPr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9C12E8" w:rsidRPr="00183415" w:rsidTr="008822D0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9C12E8" w:rsidRPr="000E69C6" w:rsidTr="008822D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2E8" w:rsidRPr="00784142" w:rsidRDefault="0012173D" w:rsidP="008822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7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00375" cy="2009775"/>
                        <wp:effectExtent l="0" t="0" r="0" b="0"/>
                        <wp:docPr id="2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2E8" w:rsidRPr="00784142" w:rsidRDefault="009C12E8" w:rsidP="008822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98851" cy="2007870"/>
                        <wp:effectExtent l="0" t="0" r="0" b="0"/>
                        <wp:docPr id="6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c>
            </w:tr>
            <w:tr w:rsidR="009C12E8" w:rsidRPr="000E69C6" w:rsidTr="008822D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2E8" w:rsidRPr="001F65E5" w:rsidRDefault="009C12E8" w:rsidP="008822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12E8" w:rsidRPr="001F65E5" w:rsidRDefault="009C12E8" w:rsidP="008822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2E8" w:rsidRPr="001F65E5" w:rsidRDefault="009C12E8" w:rsidP="008822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C12E8" w:rsidRPr="00183415" w:rsidRDefault="009C12E8" w:rsidP="008822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C12E8" w:rsidRDefault="009C12E8" w:rsidP="009C12E8"/>
    <w:p w:rsidR="00584277" w:rsidRDefault="00584277"/>
    <w:sectPr w:rsidR="00584277" w:rsidSect="0058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02DB"/>
    <w:rsid w:val="0012173D"/>
    <w:rsid w:val="00166F83"/>
    <w:rsid w:val="00185F52"/>
    <w:rsid w:val="001E4F8D"/>
    <w:rsid w:val="00285A1C"/>
    <w:rsid w:val="004B4DB1"/>
    <w:rsid w:val="00584277"/>
    <w:rsid w:val="00632016"/>
    <w:rsid w:val="006E02DB"/>
    <w:rsid w:val="007A2194"/>
    <w:rsid w:val="00853809"/>
    <w:rsid w:val="009C12E8"/>
    <w:rsid w:val="009C1AA4"/>
    <w:rsid w:val="00DA5985"/>
    <w:rsid w:val="00E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E02DB"/>
  </w:style>
  <w:style w:type="character" w:styleId="Kpr">
    <w:name w:val="Hyperlink"/>
    <w:rsid w:val="006E02DB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02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2D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</a:t>
            </a:r>
            <a:r>
              <a:rPr lang="tr-TR" baseline="0"/>
              <a:t>-</a:t>
            </a:r>
            <a:r>
              <a:rPr lang="tr-TR"/>
              <a:t>2024</a:t>
            </a:r>
            <a:r>
              <a:rPr lang="en-US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275"/>
          <c:y val="8.336405816571516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5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321664"/>
        <c:axId val="143708672"/>
      </c:barChart>
      <c:catAx>
        <c:axId val="16632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70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70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63216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2025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2"/>
          <c:y val="8.336405816571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128064"/>
        <c:axId val="143710400"/>
      </c:barChart>
      <c:catAx>
        <c:axId val="1431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71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71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1280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13</cp:revision>
  <dcterms:created xsi:type="dcterms:W3CDTF">2022-02-09T10:09:00Z</dcterms:created>
  <dcterms:modified xsi:type="dcterms:W3CDTF">2024-09-18T10:23:00Z</dcterms:modified>
</cp:coreProperties>
</file>